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A6180" w:rsidRPr="00BF60BF" w:rsidRDefault="00BF60BF" w:rsidP="00BF60BF">
      <w:pPr>
        <w:jc w:val="center"/>
        <w:rPr>
          <w:color w:val="C00000"/>
          <w:sz w:val="24"/>
          <w:szCs w:val="24"/>
        </w:rPr>
      </w:pPr>
      <w:bookmarkStart w:id="0" w:name="_GoBack"/>
      <w:bookmarkEnd w:id="0"/>
      <w:r w:rsidRPr="00BF60BF">
        <w:rPr>
          <w:color w:val="C00000"/>
          <w:sz w:val="24"/>
          <w:szCs w:val="24"/>
        </w:rPr>
        <w:t>Колокольный звон на Руси</w:t>
      </w:r>
    </w:p>
    <w:p w:rsidR="003D1ABC" w:rsidRDefault="003D1ABC" w:rsidP="003D1A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89682" cy="1174750"/>
            <wp:effectExtent l="0" t="0" r="1270" b="6350"/>
            <wp:docPr id="3" name="Рисунок 3" descr="C:\Users\galina-muz\Desktop\Колокола\О. Павлова. Сердце России. 2002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Колокола\О. Павлова. Сердце России. 2002 г.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59" cy="11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BC" w:rsidRDefault="003D1ABC" w:rsidP="003D1ABC">
      <w:pPr>
        <w:jc w:val="center"/>
      </w:pPr>
      <w:r w:rsidRPr="003D1ABC">
        <w:t>О. Павлова. Сердце России</w:t>
      </w:r>
      <w:r>
        <w:t xml:space="preserve"> </w:t>
      </w:r>
    </w:p>
    <w:p w:rsidR="00BF0399" w:rsidRDefault="00BF60BF" w:rsidP="00BF60BF">
      <w:r>
        <w:t xml:space="preserve">В православной Руси с особой любовью и почитанием относились к колоколам и колокольному звону. </w:t>
      </w:r>
    </w:p>
    <w:p w:rsidR="00BF0399" w:rsidRDefault="00744203" w:rsidP="00BF03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74126" cy="1155700"/>
            <wp:effectExtent l="0" t="0" r="0" b="6350"/>
            <wp:docPr id="1" name="Рисунок 1" descr="C:\Users\galina-muz\Desktop\Исаак Левитан. Вечерний звон (18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Исаак Левитан. Вечерний звон (1892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62" cy="115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203" w:rsidRDefault="00744203" w:rsidP="00BF0399">
      <w:pPr>
        <w:jc w:val="center"/>
      </w:pPr>
      <w:r w:rsidRPr="00744203">
        <w:t>И</w:t>
      </w:r>
      <w:r>
        <w:t>. Левитан. Вечерний звон. 1892 г.</w:t>
      </w:r>
    </w:p>
    <w:p w:rsidR="00BF0399" w:rsidRDefault="00BF60BF" w:rsidP="00BF60BF">
      <w:r>
        <w:t xml:space="preserve">Вспомните песню «Вечерний звон», вспомните «Вечерний звон» И. Левитана... </w:t>
      </w:r>
    </w:p>
    <w:p w:rsidR="00982F54" w:rsidRDefault="00982F54" w:rsidP="00982F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29473" cy="1689100"/>
            <wp:effectExtent l="0" t="0" r="0" b="6350"/>
            <wp:docPr id="4" name="Рисунок 4" descr="C:\Users\galina-muz\Desktop\Колокола\А. Васнецов (1856–1933). Московский Кремль. Соборы. 1894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Колокола\А. Васнецов (1856–1933). Московский Кремль. Соборы. 1894 г.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73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54" w:rsidRDefault="00982F54" w:rsidP="00982F54">
      <w:pPr>
        <w:jc w:val="center"/>
      </w:pPr>
      <w:r w:rsidRPr="00982F54">
        <w:t>А. Васнецов. Московский Кремль. Соборы. 1894 г.</w:t>
      </w:r>
    </w:p>
    <w:p w:rsidR="00BF60BF" w:rsidRDefault="00BF60BF" w:rsidP="00BF60BF">
      <w:r>
        <w:t>Может быть, эти старинные образы помогут вам почувствовать, что колокольный звон на Руси был чем-то большим, чем простое явление колокольного звона: в нём словно отразилась русская душа, русская жизнь. Не случайно нигде колокола не были так тесно связаны со всем укладом жизни, как на Руси.</w:t>
      </w:r>
    </w:p>
    <w:p w:rsidR="00BF60BF" w:rsidRDefault="00BF60BF" w:rsidP="00BF60BF">
      <w:r>
        <w:t>Люди хорошо понимали язык колоколов, ведь их звон сопровождал человека от рождения до смерти.</w:t>
      </w:r>
    </w:p>
    <w:p w:rsidR="00744203" w:rsidRDefault="0087799B" w:rsidP="0074420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92463" cy="1371600"/>
            <wp:effectExtent l="0" t="0" r="3175" b="0"/>
            <wp:docPr id="2" name="Рисунок 2" descr="C:\Users\galina-muz\Desktop\К. Юон. Купола и ласт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К. Юон. Купола и ласточки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6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9B" w:rsidRDefault="0087799B" w:rsidP="00744203">
      <w:pPr>
        <w:jc w:val="center"/>
      </w:pPr>
      <w:r w:rsidRPr="0087799B">
        <w:t>К. Юон. Купола и ласточки</w:t>
      </w:r>
    </w:p>
    <w:p w:rsidR="00BF60BF" w:rsidRDefault="00BF60BF" w:rsidP="00BF60BF">
      <w:r>
        <w:lastRenderedPageBreak/>
        <w:t>Колокола были неотъемлемой частью и сельского пейзажа, и городской жизни, под звон колоколов чередовались времена года, рассветы и сумерки, колокола звонили и в радостные, и в горестные дни, сопровождали великие праздники и семейные события.</w:t>
      </w:r>
    </w:p>
    <w:p w:rsidR="00982F54" w:rsidRDefault="00DC20DD" w:rsidP="00982F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25674" cy="1231900"/>
            <wp:effectExtent l="0" t="0" r="0" b="6350"/>
            <wp:docPr id="5" name="Рисунок 5" descr="C:\Users\galina-muz\Desktop\Колокола\А. Шильдер Пейзаж с белой церков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Колокола\А. Шильдер Пейзаж с белой церковью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59" cy="12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DD" w:rsidRDefault="00DC20DD" w:rsidP="00982F54">
      <w:pPr>
        <w:jc w:val="center"/>
      </w:pPr>
      <w:r w:rsidRPr="00DC20DD">
        <w:t>А. Шильдер</w:t>
      </w:r>
      <w:r>
        <w:t>.</w:t>
      </w:r>
      <w:r w:rsidRPr="00DC20DD">
        <w:t xml:space="preserve"> Пейзаж с белой церковью</w:t>
      </w:r>
    </w:p>
    <w:p w:rsidR="00BF60BF" w:rsidRDefault="00BF60BF" w:rsidP="00BF60BF">
      <w:r>
        <w:t>Чувства русского человека, чью душу наполняет благостный колокольный звон, хорошо выразил А. К. Толстой в стихотворении «Благовест».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Среди дубравы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Блестит крестами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Храм пятиглавый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С колоколами.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Их звон призывный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Через могилы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Гудит так дивно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И так уныло!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К себе он тянет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Неодолимо,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Зовёт и манит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Он в край родимый,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В край благодатный,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Забытый мною,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И, непонятной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Томим тоскою,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Молюсь и каюсь я,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И плачу снова,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И отрекаюсь я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От дела злого;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Дал</w:t>
      </w:r>
      <w:r>
        <w:rPr>
          <w:i/>
        </w:rPr>
        <w:t>ё</w:t>
      </w:r>
      <w:r w:rsidRPr="00BF60BF">
        <w:rPr>
          <w:i/>
        </w:rPr>
        <w:t>ко странствуя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Мечтой чудесною,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Через пространства я</w:t>
      </w:r>
    </w:p>
    <w:p w:rsidR="00BF60BF" w:rsidRPr="00BF60BF" w:rsidRDefault="00BF60BF" w:rsidP="00BF60BF">
      <w:pPr>
        <w:pStyle w:val="a3"/>
        <w:ind w:left="1416"/>
        <w:rPr>
          <w:i/>
        </w:rPr>
      </w:pPr>
      <w:r w:rsidRPr="00BF60BF">
        <w:rPr>
          <w:i/>
        </w:rPr>
        <w:t>Лечу небесные,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И сердце радостно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Дрожит и тает,</w:t>
      </w:r>
    </w:p>
    <w:p w:rsidR="00BF60BF" w:rsidRP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Пока звон благостный</w:t>
      </w:r>
    </w:p>
    <w:p w:rsidR="00BF60BF" w:rsidRDefault="00BF60BF" w:rsidP="00BF60BF">
      <w:pPr>
        <w:pStyle w:val="a3"/>
        <w:ind w:left="708"/>
        <w:rPr>
          <w:i/>
        </w:rPr>
      </w:pPr>
      <w:r w:rsidRPr="00BF60BF">
        <w:rPr>
          <w:i/>
        </w:rPr>
        <w:t>Не замирает.</w:t>
      </w:r>
    </w:p>
    <w:p w:rsidR="00BF60BF" w:rsidRPr="00BF60BF" w:rsidRDefault="00BF60BF" w:rsidP="00127377">
      <w:pPr>
        <w:pStyle w:val="a3"/>
        <w:rPr>
          <w:i/>
        </w:rPr>
      </w:pPr>
    </w:p>
    <w:p w:rsidR="00AE515A" w:rsidRDefault="00DB7A72" w:rsidP="00AE515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05366" cy="1174750"/>
            <wp:effectExtent l="0" t="0" r="0" b="6350"/>
            <wp:docPr id="7" name="Рисунок 7" descr="C:\Users\galina-muz\Desktop\Колокола\E. Gilbertson. Царь-колокол. 1838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Колокола\E. Gilbertson. Царь-колокол. 1838 г.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83" cy="11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72" w:rsidRDefault="00DB7A72" w:rsidP="00AE515A">
      <w:pPr>
        <w:jc w:val="center"/>
      </w:pPr>
      <w:r w:rsidRPr="00DB7A72">
        <w:t>E. Гилбертсон. Царь-колокол. 1838 г</w:t>
      </w:r>
      <w:r>
        <w:t>.</w:t>
      </w:r>
    </w:p>
    <w:p w:rsidR="00BF60BF" w:rsidRDefault="00BF60BF" w:rsidP="00BF60BF">
      <w:r>
        <w:t>Колокольный звон поистине являлся «отрадой души», неотъемлемой частью всей звуковой атмосферы русской жизни. Колокола и сами были словно живые: им, как и людям, давали собственные имена - Гаврила, Георгий, Лебедь, Медведь...</w:t>
      </w:r>
    </w:p>
    <w:p w:rsidR="00AE515A" w:rsidRDefault="00DB7A72" w:rsidP="00AE515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560274" cy="1142646"/>
            <wp:effectExtent l="0" t="0" r="1905" b="635"/>
            <wp:docPr id="6" name="Рисунок 6" descr="C:\Users\galina-muz\Desktop\Колокола\Gilbertson_E.-ZZZ-Ivan_the_Great_Bell-Tower_and_Archangel_Cathedral_in_the_Moscow_Krem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lina-muz\Desktop\Колокола\Gilbertson_E.-ZZZ-Ivan_the_Great_Bell-Tower_and_Archangel_Cathedral_in_the_Moscow_Kremlin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64" cy="11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72" w:rsidRDefault="00DB7A72" w:rsidP="00AE515A">
      <w:pPr>
        <w:jc w:val="center"/>
      </w:pPr>
      <w:r w:rsidRPr="00DB7A72">
        <w:t xml:space="preserve">E. </w:t>
      </w:r>
      <w:r>
        <w:t>Гилбертсон</w:t>
      </w:r>
      <w:r w:rsidRPr="00DB7A72">
        <w:t>. Колокольня «Иван Великий» и Архангельский собор. 1838 г.</w:t>
      </w:r>
    </w:p>
    <w:p w:rsidR="00BF60BF" w:rsidRDefault="00BF60BF" w:rsidP="00BF60BF">
      <w:r>
        <w:t xml:space="preserve">На самой знаменитой в Москве колокольне </w:t>
      </w:r>
      <w:r w:rsidR="000B7B38">
        <w:t>-</w:t>
      </w:r>
      <w:r>
        <w:t xml:space="preserve"> Ивана Великого </w:t>
      </w:r>
      <w:r w:rsidR="000B7B38">
        <w:t>-</w:t>
      </w:r>
      <w:r>
        <w:t xml:space="preserve"> некогда располагалось 52 колокола, замечательных по своему звуку. Московские старожилы хорошо знали их «голоса»</w:t>
      </w:r>
      <w:r w:rsidR="00B02DD1">
        <w:t xml:space="preserve"> и с </w:t>
      </w:r>
      <w:r>
        <w:t>удовольствием узнавали как старых знакомых.</w:t>
      </w:r>
    </w:p>
    <w:p w:rsidR="00EB10A7" w:rsidRDefault="00F13234" w:rsidP="00EB10A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62100" cy="1096925"/>
            <wp:effectExtent l="0" t="0" r="0" b="8255"/>
            <wp:docPr id="8" name="Рисунок 8" descr="C:\Users\galina-muz\Desktop\Колокола\Henry Charles Brewer (1866–1950). Успенский собор Московского Кремля. Слева от собора — церковь Ризоположения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-muz\Desktop\Колокола\Henry Charles Brewer (1866–1950). Успенский собор Московского Кремля. Слева от собора — церковь Ризоположения2.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09" cy="109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234" w:rsidRDefault="00F13234" w:rsidP="00EB10A7">
      <w:pPr>
        <w:jc w:val="center"/>
      </w:pPr>
      <w:r>
        <w:t xml:space="preserve">Г. </w:t>
      </w:r>
      <w:r w:rsidRPr="00F13234">
        <w:t xml:space="preserve"> </w:t>
      </w:r>
      <w:r>
        <w:t>Бревер</w:t>
      </w:r>
      <w:r w:rsidRPr="00F13234">
        <w:t>. Успенский собор Московского Кремля</w:t>
      </w:r>
    </w:p>
    <w:p w:rsidR="00BF60BF" w:rsidRPr="00F3578F" w:rsidRDefault="00BF60BF" w:rsidP="00BF60BF">
      <w:pPr>
        <w:rPr>
          <w:i/>
        </w:rPr>
      </w:pPr>
      <w:r>
        <w:t xml:space="preserve">Колокольную симфонию Москвы однажды описал юный М. Лермонтов в своём учебном сочинении: </w:t>
      </w:r>
      <w:r w:rsidRPr="00F3578F">
        <w:rPr>
          <w:i/>
        </w:rPr>
        <w:t>«Москва не есть обыкновенный город, каких тысячи. У неё есть своя душа, своя жизнь ... Каждый её камень хранит надпись, начертанную временем и роком, надпись для толпы непонятную, но богатую, обильную мыслями, чувством и вдохновением для учёного, поэта и патриота! Как у океана, у неё есть свой язык, язык сильный, звучный, святой и молитвенный!..</w:t>
      </w:r>
    </w:p>
    <w:p w:rsidR="0092554F" w:rsidRPr="00F3578F" w:rsidRDefault="0092554F" w:rsidP="0092554F">
      <w:pPr>
        <w:rPr>
          <w:i/>
        </w:rPr>
      </w:pPr>
      <w:r w:rsidRPr="00F3578F">
        <w:rPr>
          <w:i/>
        </w:rPr>
        <w:t>Едва проснётся день, как уже со всех её златоглавых церквей раздаётся согласный гимн колоколов, подобно чудной, фантастической увертюре Бетховена... и мнится, что бестелесные звуки принимают видимую форму...</w:t>
      </w:r>
    </w:p>
    <w:p w:rsidR="0092554F" w:rsidRDefault="0092554F" w:rsidP="0092554F">
      <w:pPr>
        <w:rPr>
          <w:i/>
        </w:rPr>
      </w:pPr>
      <w:r w:rsidRPr="00F3578F">
        <w:rPr>
          <w:i/>
        </w:rPr>
        <w:t>О, какое блаженство внимать этой неземной музыке!»</w:t>
      </w:r>
    </w:p>
    <w:p w:rsidR="00AA4875" w:rsidRDefault="00AA4875" w:rsidP="00AA4875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1005943" cy="1422400"/>
            <wp:effectExtent l="0" t="0" r="3810" b="6350"/>
            <wp:docPr id="18" name="Рисунок 18" descr="C:\Users\galina-muz\Desktop\Портреты\Портреты без рамочек\60mo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alina-muz\Desktop\Портреты\Портреты без рамочек\60mo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85" cy="142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377" w:rsidRDefault="00127377" w:rsidP="00127377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127377">
        <w:rPr>
          <w:rFonts w:ascii="Arial" w:eastAsia="Calibri" w:hAnsi="Arial" w:cs="Arial"/>
          <w:color w:val="0070C0"/>
        </w:rPr>
        <w:t xml:space="preserve">Модест Петрович Мусоргский </w:t>
      </w:r>
    </w:p>
    <w:p w:rsidR="00127377" w:rsidRPr="00127377" w:rsidRDefault="00127377" w:rsidP="00127377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</w:p>
    <w:p w:rsidR="00127377" w:rsidRPr="00127377" w:rsidRDefault="00127377" w:rsidP="00127377">
      <w:pPr>
        <w:spacing w:after="0" w:line="240" w:lineRule="auto"/>
        <w:jc w:val="center"/>
        <w:rPr>
          <w:rFonts w:ascii="Arial" w:eastAsia="Calibri" w:hAnsi="Arial" w:cs="Arial"/>
        </w:rPr>
      </w:pPr>
      <w:r w:rsidRPr="00127377">
        <w:rPr>
          <w:rFonts w:ascii="Arial" w:eastAsia="Calibri" w:hAnsi="Arial" w:cs="Arial"/>
        </w:rPr>
        <w:t xml:space="preserve">1839 - 1881 </w:t>
      </w:r>
    </w:p>
    <w:p w:rsidR="00AA4875" w:rsidRDefault="00127377" w:rsidP="00127377">
      <w:pPr>
        <w:spacing w:after="0" w:line="240" w:lineRule="auto"/>
        <w:jc w:val="center"/>
        <w:rPr>
          <w:rFonts w:ascii="Arial" w:eastAsia="Calibri" w:hAnsi="Arial" w:cs="Arial"/>
        </w:rPr>
      </w:pPr>
      <w:r w:rsidRPr="00127377">
        <w:rPr>
          <w:rFonts w:ascii="Arial" w:eastAsia="Calibri" w:hAnsi="Arial" w:cs="Arial"/>
        </w:rPr>
        <w:t>Русский композитор, член «Могучей кучки»</w:t>
      </w:r>
    </w:p>
    <w:p w:rsidR="00127377" w:rsidRPr="00127377" w:rsidRDefault="00127377" w:rsidP="0012737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DC1E24" w:rsidRDefault="00B43A22" w:rsidP="00DC1E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73728" cy="1147064"/>
            <wp:effectExtent l="0" t="0" r="0" b="0"/>
            <wp:docPr id="9" name="Рисунок 9" descr="C:\Users\galina-muz\Desktop\Александр Волков. Рассвет над Москвой рекой.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-muz\Desktop\Александр Волков. Рассвет над Москвой рекой. 2000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48" cy="115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22" w:rsidRDefault="00B43A22" w:rsidP="00DC1E24">
      <w:pPr>
        <w:jc w:val="center"/>
      </w:pPr>
      <w:r w:rsidRPr="00B43A22">
        <w:t>Александр Волков. Рассвет над Москвой рекой. 2000</w:t>
      </w:r>
      <w:r>
        <w:t xml:space="preserve"> г.</w:t>
      </w:r>
    </w:p>
    <w:p w:rsidR="0092554F" w:rsidRPr="00F3578F" w:rsidRDefault="0092554F" w:rsidP="0092554F">
      <w:pPr>
        <w:rPr>
          <w:i/>
        </w:rPr>
      </w:pPr>
      <w:r>
        <w:lastRenderedPageBreak/>
        <w:t xml:space="preserve">Музыка утренних колоколов старинной Москвы – как чудесно передаётся она во вступлении к опере </w:t>
      </w:r>
      <w:r w:rsidR="00D04CDF">
        <w:t xml:space="preserve">М. Мусоргского </w:t>
      </w:r>
      <w:r>
        <w:t xml:space="preserve">«Хованщина»! Облик великого города было невозможно представить без этого удивительного звона, наполнявшего воздух по мере приближения утра. Красноречивы и ремарки самого композитора, предваряющие каждый новый музыкальный эпизод: </w:t>
      </w:r>
      <w:r w:rsidR="00962D72" w:rsidRPr="00F3578F">
        <w:rPr>
          <w:i/>
        </w:rPr>
        <w:t>«</w:t>
      </w:r>
      <w:r w:rsidRPr="00F3578F">
        <w:rPr>
          <w:i/>
        </w:rPr>
        <w:t>Занавес поднимае</w:t>
      </w:r>
      <w:r w:rsidR="00962D72" w:rsidRPr="00F3578F">
        <w:rPr>
          <w:i/>
        </w:rPr>
        <w:t xml:space="preserve">тся медленно. На сцене утренний </w:t>
      </w:r>
      <w:r w:rsidRPr="00F3578F">
        <w:rPr>
          <w:i/>
        </w:rPr>
        <w:t>полусвет</w:t>
      </w:r>
      <w:r w:rsidR="00962D72" w:rsidRPr="00F3578F">
        <w:rPr>
          <w:i/>
        </w:rPr>
        <w:t>»</w:t>
      </w:r>
      <w:r w:rsidRPr="00F3578F">
        <w:rPr>
          <w:i/>
        </w:rPr>
        <w:t xml:space="preserve">; </w:t>
      </w:r>
      <w:r w:rsidR="00962D72" w:rsidRPr="00F3578F">
        <w:rPr>
          <w:i/>
        </w:rPr>
        <w:t>«</w:t>
      </w:r>
      <w:r w:rsidRPr="00F3578F">
        <w:rPr>
          <w:i/>
        </w:rPr>
        <w:t>Главы церквей</w:t>
      </w:r>
      <w:r w:rsidR="00962D72" w:rsidRPr="00F3578F">
        <w:rPr>
          <w:i/>
        </w:rPr>
        <w:t xml:space="preserve"> освещаются восходящим солнцем. Доносится благовест </w:t>
      </w:r>
      <w:r w:rsidRPr="00F3578F">
        <w:rPr>
          <w:i/>
        </w:rPr>
        <w:t>к з</w:t>
      </w:r>
      <w:r w:rsidR="00962D72" w:rsidRPr="00F3578F">
        <w:rPr>
          <w:i/>
        </w:rPr>
        <w:t xml:space="preserve">аутрене»; «Вся сцена постепенно </w:t>
      </w:r>
      <w:r w:rsidRPr="00F3578F">
        <w:rPr>
          <w:i/>
        </w:rPr>
        <w:t>освещается восходящим солнцем</w:t>
      </w:r>
      <w:r w:rsidR="00962D72" w:rsidRPr="00F3578F">
        <w:rPr>
          <w:i/>
        </w:rPr>
        <w:t>»</w:t>
      </w:r>
      <w:r w:rsidRPr="00F3578F">
        <w:rPr>
          <w:i/>
        </w:rPr>
        <w:t>.</w:t>
      </w:r>
    </w:p>
    <w:p w:rsidR="0092554F" w:rsidRDefault="0092554F" w:rsidP="0092554F">
      <w:r>
        <w:t xml:space="preserve">В этом праздничном </w:t>
      </w:r>
      <w:r w:rsidR="00962D72">
        <w:t xml:space="preserve">звуковом многоголосье наступало </w:t>
      </w:r>
      <w:r>
        <w:t>кажд</w:t>
      </w:r>
      <w:r w:rsidR="00962D72">
        <w:t>ое утро, и, наверное, каждому казалось, что так будет вечно: и колокольни, и купола, и чудесный перезвон</w:t>
      </w:r>
      <w:r>
        <w:t>...</w:t>
      </w:r>
    </w:p>
    <w:p w:rsidR="00DC1E24" w:rsidRDefault="00400793" w:rsidP="00DC1E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98600" cy="1119644"/>
            <wp:effectExtent l="0" t="0" r="6350" b="4445"/>
            <wp:docPr id="10" name="Рисунок 10" descr="C:\Users\galina-muz\Desktop\Колокола\old_moscow_59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lina-muz\Desktop\Колокола\old_moscow_59_large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46" cy="112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93" w:rsidRDefault="00400793" w:rsidP="00DC1E24">
      <w:pPr>
        <w:jc w:val="center"/>
      </w:pPr>
      <w:r w:rsidRPr="00400793">
        <w:t>И.</w:t>
      </w:r>
      <w:r>
        <w:t xml:space="preserve"> </w:t>
      </w:r>
      <w:r w:rsidRPr="00400793">
        <w:t>Вейс</w:t>
      </w:r>
      <w:r>
        <w:t>. Старая Москва</w:t>
      </w:r>
    </w:p>
    <w:p w:rsidR="0092554F" w:rsidRDefault="00962D72" w:rsidP="0092554F">
      <w:r>
        <w:t xml:space="preserve">Многие композиторы вводили звучание колоколов в свои </w:t>
      </w:r>
      <w:r w:rsidR="0092554F">
        <w:t>произведения. Колокола</w:t>
      </w:r>
      <w:r>
        <w:t xml:space="preserve"> Кремля звучат у М. Мусоргского </w:t>
      </w:r>
      <w:r w:rsidR="0092554F">
        <w:t xml:space="preserve">не только в </w:t>
      </w:r>
      <w:r>
        <w:t>«</w:t>
      </w:r>
      <w:r w:rsidR="0092554F">
        <w:t>Хованщине</w:t>
      </w:r>
      <w:r>
        <w:t>»</w:t>
      </w:r>
      <w:r w:rsidR="0092554F">
        <w:t>, но и в П</w:t>
      </w:r>
      <w:r>
        <w:t xml:space="preserve">рологе оперы «Борис Годунов», </w:t>
      </w:r>
      <w:r w:rsidR="0092554F">
        <w:t>в сцене венчания Бориса на царство.</w:t>
      </w:r>
    </w:p>
    <w:p w:rsidR="00AA4875" w:rsidRDefault="00AA4875" w:rsidP="00AA48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16048" cy="1574800"/>
            <wp:effectExtent l="0" t="0" r="0" b="6350"/>
            <wp:docPr id="20" name="Рисунок 20" descr="C:\Users\galina-muz\Desktop\Портреты\Композиторы\Римский-Корсаков\4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alina-muz\Desktop\Портреты\Композиторы\Римский-Корсаков\4 а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18" cy="158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D4" w:rsidRDefault="002204D4" w:rsidP="002204D4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2204D4">
        <w:rPr>
          <w:rFonts w:ascii="Arial" w:eastAsia="Calibri" w:hAnsi="Arial" w:cs="Arial"/>
          <w:color w:val="0070C0"/>
        </w:rPr>
        <w:t xml:space="preserve">Николай Андреевич Римский-Корсаков </w:t>
      </w:r>
    </w:p>
    <w:p w:rsidR="002204D4" w:rsidRPr="002204D4" w:rsidRDefault="002204D4" w:rsidP="002204D4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</w:p>
    <w:p w:rsidR="002204D4" w:rsidRPr="002204D4" w:rsidRDefault="002204D4" w:rsidP="002204D4">
      <w:pPr>
        <w:spacing w:after="0" w:line="240" w:lineRule="auto"/>
        <w:jc w:val="center"/>
        <w:rPr>
          <w:rFonts w:ascii="Arial" w:eastAsia="Calibri" w:hAnsi="Arial" w:cs="Arial"/>
        </w:rPr>
      </w:pPr>
      <w:r w:rsidRPr="002204D4">
        <w:rPr>
          <w:rFonts w:ascii="Arial" w:eastAsia="Calibri" w:hAnsi="Arial" w:cs="Arial"/>
        </w:rPr>
        <w:t>1844 - 1908</w:t>
      </w:r>
    </w:p>
    <w:p w:rsidR="00AA4875" w:rsidRDefault="002204D4" w:rsidP="002204D4">
      <w:pPr>
        <w:jc w:val="center"/>
      </w:pPr>
      <w:r w:rsidRPr="002204D4">
        <w:rPr>
          <w:rFonts w:ascii="Arial" w:eastAsia="Calibri" w:hAnsi="Arial" w:cs="Arial"/>
        </w:rPr>
        <w:t>Русский композитор, педагог, дирижёр, общественный деятель</w:t>
      </w:r>
    </w:p>
    <w:p w:rsidR="00DC1E24" w:rsidRDefault="00400793" w:rsidP="00DC1E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4335" cy="1337997"/>
            <wp:effectExtent l="0" t="0" r="6985" b="0"/>
            <wp:docPr id="11" name="Рисунок 11" descr="C:\Users\galina-muz\Desktop\Колокола\елисеев илья Китеж-гра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alina-muz\Desktop\Колокола\елисеев илья Китеж-град2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1" cy="13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93" w:rsidRDefault="00400793" w:rsidP="00DC1E24">
      <w:pPr>
        <w:jc w:val="center"/>
      </w:pPr>
      <w:r>
        <w:t>И. Е</w:t>
      </w:r>
      <w:r w:rsidRPr="00400793">
        <w:t>лисеев</w:t>
      </w:r>
      <w:r>
        <w:t>. Китеж-град</w:t>
      </w:r>
    </w:p>
    <w:p w:rsidR="00962D72" w:rsidRPr="000E2D20" w:rsidRDefault="00962D72" w:rsidP="00962D72">
      <w:pPr>
        <w:rPr>
          <w:i/>
        </w:rPr>
      </w:pPr>
      <w:r>
        <w:t xml:space="preserve">Праздничный, красный звон слышится с колоколен </w:t>
      </w:r>
      <w:r w:rsidR="0092554F">
        <w:t>невидимого К</w:t>
      </w:r>
      <w:r>
        <w:t xml:space="preserve">итеж-града (финал оперы Н. Римского-Корсакова «Сказание о невидимом граде Китеже и деве Февронии»). </w:t>
      </w:r>
      <w:r w:rsidR="00440043">
        <w:t>(</w:t>
      </w:r>
      <w:r w:rsidR="000E2D20" w:rsidRPr="000E2D20">
        <w:rPr>
          <w:i/>
        </w:rPr>
        <w:t>Китеж (Китеж-град, Кидиш) - мифический чудесный город, который согласно русским легендам, спасся от войск Батыя во время татаро-монгольского нашествия в XIII веке благодаря чудесному свойству быть невидимым</w:t>
      </w:r>
      <w:r w:rsidR="00440043">
        <w:rPr>
          <w:i/>
        </w:rPr>
        <w:t>)</w:t>
      </w:r>
      <w:r w:rsidR="000E2D20" w:rsidRPr="000E2D20">
        <w:rPr>
          <w:i/>
        </w:rPr>
        <w:t>.</w:t>
      </w:r>
    </w:p>
    <w:p w:rsidR="00DC1E24" w:rsidRDefault="00AA4875" w:rsidP="00DC1E2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272365" cy="1622265"/>
            <wp:effectExtent l="0" t="0" r="4445" b="0"/>
            <wp:docPr id="19" name="Рисунок 19" descr="C:\Users\galina-muz\Desktop\Портреты\Композиторы\Рахманинов\Сомов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lina-muz\Desktop\Портреты\Композиторы\Рахманинов\Сомов К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4042" cy="162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4" w:rsidRDefault="00D27754" w:rsidP="00D27754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D27754">
        <w:rPr>
          <w:rFonts w:ascii="Arial" w:eastAsia="Calibri" w:hAnsi="Arial" w:cs="Arial"/>
          <w:color w:val="0070C0"/>
        </w:rPr>
        <w:t xml:space="preserve">Сергей Васильевич Рахманинов </w:t>
      </w:r>
    </w:p>
    <w:p w:rsidR="00D27754" w:rsidRPr="00D27754" w:rsidRDefault="00D27754" w:rsidP="00D27754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</w:p>
    <w:p w:rsidR="00D27754" w:rsidRPr="00D27754" w:rsidRDefault="00D27754" w:rsidP="00D27754">
      <w:pPr>
        <w:spacing w:after="0" w:line="240" w:lineRule="auto"/>
        <w:jc w:val="center"/>
        <w:rPr>
          <w:rFonts w:ascii="Arial" w:eastAsia="Calibri" w:hAnsi="Arial" w:cs="Arial"/>
        </w:rPr>
      </w:pPr>
      <w:r w:rsidRPr="00D27754">
        <w:rPr>
          <w:rFonts w:ascii="Arial" w:eastAsia="Calibri" w:hAnsi="Arial" w:cs="Arial"/>
        </w:rPr>
        <w:t>1873 - 1943</w:t>
      </w:r>
    </w:p>
    <w:p w:rsidR="00D27754" w:rsidRDefault="00D27754" w:rsidP="00D27754">
      <w:pPr>
        <w:spacing w:after="0" w:line="240" w:lineRule="auto"/>
        <w:jc w:val="center"/>
        <w:rPr>
          <w:rFonts w:ascii="Arial" w:eastAsia="Calibri" w:hAnsi="Arial" w:cs="Arial"/>
        </w:rPr>
      </w:pPr>
      <w:r w:rsidRPr="00D27754">
        <w:rPr>
          <w:rFonts w:ascii="Arial" w:eastAsia="Calibri" w:hAnsi="Arial" w:cs="Arial"/>
        </w:rPr>
        <w:t>Русский композитор, выдающийся пианист-виртуоз и дирижёр</w:t>
      </w:r>
    </w:p>
    <w:p w:rsidR="00D27754" w:rsidRPr="00D27754" w:rsidRDefault="00D27754" w:rsidP="00D27754">
      <w:pPr>
        <w:spacing w:after="0" w:line="240" w:lineRule="auto"/>
        <w:jc w:val="center"/>
        <w:rPr>
          <w:rFonts w:ascii="Arial" w:eastAsia="Calibri" w:hAnsi="Arial" w:cs="Arial"/>
        </w:rPr>
      </w:pPr>
    </w:p>
    <w:p w:rsidR="00962D72" w:rsidRDefault="00962D72" w:rsidP="00962D72">
      <w:r>
        <w:t xml:space="preserve">С. Рахманинов одно из лучших своих произведений поэму для солистов, хора и симфонического оркестра «Колокола» </w:t>
      </w:r>
      <w:r w:rsidR="00584481" w:rsidRPr="00584481">
        <w:t xml:space="preserve">на слова Эдгара По в переводе Константина Бальмонта </w:t>
      </w:r>
      <w:r>
        <w:t>- посвятил теме «Колокола в жизни человека». Разнообразный колокольный звон и составляет основу звучания этого замечательного сочинения.</w:t>
      </w:r>
      <w:r w:rsidR="00A378C5">
        <w:t xml:space="preserve"> </w:t>
      </w:r>
    </w:p>
    <w:p w:rsidR="00F3578F" w:rsidRDefault="00F3578F" w:rsidP="00F3578F">
      <w:r>
        <w:t xml:space="preserve">«Колокола» принадлежат к выдающимся русским музыкальным произведениям кануна Первой мировой войны. В этой поэме, как в «Прометее» Скрябина, отразились тревожные, напряжённые настроения начала века. Как писал академик Асафьев, музыка «Колоколов» определяется «слиянием тревожных стадий в чувствованиях Рахманинова... с интуитивным постижением им глубоких тревог в недрах русского общества». Четыре части поэмы объединены общим ночным колоритом, красочностью, а главное </w:t>
      </w:r>
      <w:r w:rsidR="000B7B38">
        <w:t>-</w:t>
      </w:r>
      <w:r>
        <w:t xml:space="preserve"> лейтмотивом, интонационно близким древнерусским причетам и средневековой секвенции Dies Irae.</w:t>
      </w:r>
    </w:p>
    <w:p w:rsidR="00297D09" w:rsidRDefault="00297D09" w:rsidP="00297D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63700" cy="1283398"/>
            <wp:effectExtent l="0" t="0" r="0" b="0"/>
            <wp:docPr id="12" name="Рисунок 12" descr="C:\Users\galina-muz\Desktop\Василий Нестеренко. Времена года. Зима в Троице-Сергиевой лавре. 199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lina-muz\Desktop\Василий Нестеренко. Времена года. Зима в Троице-Сергиевой лавре. 1994.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03" cy="128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09" w:rsidRDefault="002C0466" w:rsidP="00297D09">
      <w:pPr>
        <w:jc w:val="center"/>
      </w:pPr>
      <w:r w:rsidRPr="002C0466">
        <w:t>В</w:t>
      </w:r>
      <w:r>
        <w:t>.</w:t>
      </w:r>
      <w:r w:rsidRPr="002C0466">
        <w:t xml:space="preserve"> Нестеренко. Времена года. Зима в Троице-Сергиевой лавре. 1994</w:t>
      </w:r>
      <w:r>
        <w:t xml:space="preserve"> г.</w:t>
      </w:r>
    </w:p>
    <w:p w:rsidR="00F3578F" w:rsidRDefault="00F3578F" w:rsidP="00F3578F">
      <w:r>
        <w:t>1-я часть</w:t>
      </w:r>
      <w:r w:rsidR="00440043" w:rsidRPr="00440043">
        <w:t xml:space="preserve"> </w:t>
      </w:r>
      <w:r w:rsidR="00440043">
        <w:t>(</w:t>
      </w:r>
      <w:r w:rsidR="00440043" w:rsidRPr="00440043">
        <w:rPr>
          <w:i/>
        </w:rPr>
        <w:t>Allegro ma non tanto</w:t>
      </w:r>
      <w:r w:rsidR="00440043">
        <w:rPr>
          <w:i/>
        </w:rPr>
        <w:t>)</w:t>
      </w:r>
      <w:r w:rsidR="00440043">
        <w:t xml:space="preserve"> </w:t>
      </w:r>
      <w:r>
        <w:t xml:space="preserve">рисует образ безмятежной юности, картину зимнего санного пути с серебристым звоном колокольчиков. Всё подчиняет себе стремительный ритм бега. Тонкая оркестровка с флажолетами арф, нежным звучанием челесты, которые сменяют призывные фанфары труб и тромбонов, создают фантастический колорит. Возглас тенора «Слышишь!» подхватывается хором. В среднем разделе колорит мрачнеет, сгущаются оркестровые краски, хор закрытым ртом исполняет архаичную мелодию </w:t>
      </w:r>
      <w:r w:rsidR="000B7B38">
        <w:t xml:space="preserve">- </w:t>
      </w:r>
      <w:r>
        <w:t xml:space="preserve">словно всё погружается в забытьё, и возникает волшебный сон, оцепенение мечты. Но снова восстанавливается стремительный бег. </w:t>
      </w:r>
    </w:p>
    <w:p w:rsidR="002C0466" w:rsidRDefault="00571055" w:rsidP="002C04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43275" cy="1221330"/>
            <wp:effectExtent l="0" t="0" r="0" b="0"/>
            <wp:docPr id="14" name="Рисунок 14" descr="C:\Users\galina-muz\Desktop\Романовы и их окружение\Лауриц Туксен (1853-1923). Венчание Николая II и великой княгини Александры Федоров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alina-muz\Desktop\Романовы и их окружение\Лауриц Туксен (1853-1923). Венчание Николая II и великой княгини Александры Федоровны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87" cy="12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55" w:rsidRDefault="00571055" w:rsidP="002C0466">
      <w:pPr>
        <w:jc w:val="center"/>
      </w:pPr>
      <w:r w:rsidRPr="00571055">
        <w:t>Л</w:t>
      </w:r>
      <w:r>
        <w:t>.</w:t>
      </w:r>
      <w:r w:rsidRPr="00571055">
        <w:t xml:space="preserve"> Туксен</w:t>
      </w:r>
      <w:r>
        <w:t>.</w:t>
      </w:r>
      <w:r w:rsidRPr="00571055">
        <w:t xml:space="preserve"> Венчание Николая II и великой княгини Александры Фёдоровны</w:t>
      </w:r>
    </w:p>
    <w:p w:rsidR="00F3578F" w:rsidRDefault="00F3578F" w:rsidP="00F3578F">
      <w:r>
        <w:lastRenderedPageBreak/>
        <w:t xml:space="preserve">2-я часть </w:t>
      </w:r>
      <w:r w:rsidR="00440043">
        <w:t>(</w:t>
      </w:r>
      <w:r w:rsidR="00440043" w:rsidRPr="00440043">
        <w:rPr>
          <w:i/>
        </w:rPr>
        <w:t>Lento</w:t>
      </w:r>
      <w:r w:rsidR="00440043">
        <w:rPr>
          <w:i/>
        </w:rPr>
        <w:t>)</w:t>
      </w:r>
      <w:r w:rsidR="00440043" w:rsidRPr="00440043">
        <w:rPr>
          <w:i/>
        </w:rPr>
        <w:t xml:space="preserve"> </w:t>
      </w:r>
      <w:r>
        <w:t xml:space="preserve">пронизана свадебным звоном. Её настроение определяют строки, звучащие у хора: «Слышишь к свадьбе зов святой, золотой». Они являются своеобразным рефреном, неоднократно всплывающим на протяжении части, в которой нежная лирика сочетается с торжественностью и трепетным ожиданием. Солирующее сопрано интонирует широкую, плавную, по-рахманиновски щедрую мелодию. Это </w:t>
      </w:r>
      <w:r w:rsidR="000B7B38">
        <w:t>-</w:t>
      </w:r>
      <w:r>
        <w:t xml:space="preserve"> лирический центр произведения. </w:t>
      </w:r>
    </w:p>
    <w:p w:rsidR="002C0466" w:rsidRDefault="005F4B08" w:rsidP="002C04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52600" cy="1315576"/>
            <wp:effectExtent l="0" t="0" r="0" b="0"/>
            <wp:docPr id="16" name="Рисунок 16" descr="C:\Users\galina-muz\Desktop\Алексей-Саврасов--Распут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alina-muz\Desktop\Алексей-Саврасов--Распутица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16" cy="13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08" w:rsidRDefault="005F4B08" w:rsidP="002C0466">
      <w:pPr>
        <w:jc w:val="center"/>
      </w:pPr>
      <w:r w:rsidRPr="005F4B08">
        <w:t>А</w:t>
      </w:r>
      <w:r>
        <w:t xml:space="preserve">. </w:t>
      </w:r>
      <w:r w:rsidRPr="005F4B08">
        <w:t>Саврасов</w:t>
      </w:r>
      <w:r>
        <w:t xml:space="preserve">. </w:t>
      </w:r>
      <w:r w:rsidRPr="005F4B08">
        <w:t>Распутица</w:t>
      </w:r>
    </w:p>
    <w:p w:rsidR="00F3578F" w:rsidRDefault="00F3578F" w:rsidP="00F3578F">
      <w:r>
        <w:t xml:space="preserve">3-я часть </w:t>
      </w:r>
      <w:r w:rsidR="00440043">
        <w:t>(</w:t>
      </w:r>
      <w:r w:rsidR="00440043" w:rsidRPr="00440043">
        <w:rPr>
          <w:i/>
        </w:rPr>
        <w:t>Presto</w:t>
      </w:r>
      <w:r w:rsidR="00440043">
        <w:rPr>
          <w:i/>
        </w:rPr>
        <w:t>)</w:t>
      </w:r>
      <w:r w:rsidR="00440043" w:rsidRPr="00440043">
        <w:t xml:space="preserve"> </w:t>
      </w:r>
      <w:r>
        <w:t xml:space="preserve">аналогична симфоническому скерцо, насыщенному трагизмом. Если в 1-й части слышался звон серебристый, а во 2-й </w:t>
      </w:r>
      <w:r w:rsidR="000B7B38">
        <w:t>-</w:t>
      </w:r>
      <w:r>
        <w:t xml:space="preserve"> золотой, то здесь господствует «медный» звон тревожного набата, зловещий гул, возникает образ разбушевавшегося, всё поглощающего пламени («А меж тем огонь безумный»). Это торжество злых сил, апокалиптическая картина всеобщей катастрофы. </w:t>
      </w:r>
    </w:p>
    <w:p w:rsidR="002C0466" w:rsidRDefault="000564C1" w:rsidP="002C04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61403" cy="1262926"/>
            <wp:effectExtent l="0" t="0" r="0" b="0"/>
            <wp:docPr id="15" name="Рисунок 15" descr="C:\Users\galina-muz\Desktop\Левитан Над вечным поко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alina-muz\Desktop\Левитан Над вечным покоем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97" cy="12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1" w:rsidRDefault="000564C1" w:rsidP="002C0466">
      <w:pPr>
        <w:jc w:val="center"/>
      </w:pPr>
      <w:r>
        <w:t xml:space="preserve">И. </w:t>
      </w:r>
      <w:r w:rsidRPr="000564C1">
        <w:t>Левитан Над вечным покоем</w:t>
      </w:r>
    </w:p>
    <w:p w:rsidR="00185139" w:rsidRDefault="00F3578F" w:rsidP="00F3578F">
      <w:r>
        <w:t>4-я часть</w:t>
      </w:r>
      <w:r w:rsidR="00440043">
        <w:t xml:space="preserve"> (</w:t>
      </w:r>
      <w:r w:rsidR="00440043" w:rsidRPr="00440043">
        <w:rPr>
          <w:i/>
        </w:rPr>
        <w:t>Lento lugubre</w:t>
      </w:r>
      <w:r w:rsidR="00440043">
        <w:rPr>
          <w:i/>
        </w:rPr>
        <w:t>)</w:t>
      </w:r>
      <w:r>
        <w:t xml:space="preserve"> - финал </w:t>
      </w:r>
      <w:r w:rsidR="000B7B38">
        <w:t>-</w:t>
      </w:r>
      <w:r>
        <w:t xml:space="preserve"> скорбный эпилог жизненного пути. Монотонно гудит погребальный колокол. «Надгробному слову» солиста-баритона краткими псалмодическими фразами вторит хор. Солирует английский рожок, звучит хорал из «Пиковой дамы» Чайковского. Постепенно всё более драматизируется монолог баритона, прерывающийся рыданиями. Средний раздел насыщен ужасом. Кажется, кто-то чёрный всё сильнее раскачивает погребальный колокол. Слышится насмешка надо всем, что было дорого </w:t>
      </w:r>
      <w:r w:rsidR="000B7B38">
        <w:t>-</w:t>
      </w:r>
      <w:r>
        <w:t xml:space="preserve"> искажённо, изломанно звучит архаичная мелодия первой части, образ волшебного сна подвергается надругательству. Кода поэмы умиротворена. Выразительная мелодия струнных словно возносится ввысь.</w:t>
      </w:r>
      <w:r w:rsidR="00D86D1B">
        <w:t xml:space="preserve">    </w:t>
      </w:r>
    </w:p>
    <w:p w:rsidR="00D86D1B" w:rsidRDefault="00F3578F" w:rsidP="00F3578F">
      <w:r w:rsidRPr="00F3578F">
        <w:t xml:space="preserve">Сам композитор считал эту симфонию самым сильным из своих произведений. По своей достоверности в оркестровке колокольного звона </w:t>
      </w:r>
      <w:r w:rsidR="002C0466">
        <w:t>«</w:t>
      </w:r>
      <w:r w:rsidRPr="00F3578F">
        <w:t>Колокола</w:t>
      </w:r>
      <w:r w:rsidR="002C0466">
        <w:t>»</w:t>
      </w:r>
      <w:r w:rsidRPr="00F3578F">
        <w:t xml:space="preserve"> стали уникальным явлением в симфонической музыке.</w:t>
      </w:r>
      <w:r w:rsidR="00D86D1B">
        <w:t xml:space="preserve"> </w:t>
      </w:r>
    </w:p>
    <w:p w:rsidR="00185139" w:rsidRDefault="00185139" w:rsidP="00185139">
      <w:pPr>
        <w:jc w:val="center"/>
      </w:pPr>
      <w:r>
        <w:rPr>
          <w:noProof/>
          <w:lang w:eastAsia="ru-RU"/>
        </w:rPr>
        <w:drawing>
          <wp:inline distT="0" distB="0" distL="0" distR="0" wp14:anchorId="0C74983F" wp14:editId="7001699F">
            <wp:extent cx="1758950" cy="1172633"/>
            <wp:effectExtent l="0" t="0" r="0" b="8890"/>
            <wp:docPr id="17" name="Рисунок 17" descr="C:\Users\galina-muz\Desktop\Колокола\И зазвонят колокола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alina-muz\Desktop\Колокола\И зазвонят колокола....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8278" cy="11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39" w:rsidRDefault="00185139" w:rsidP="00185139">
      <w:pPr>
        <w:jc w:val="center"/>
      </w:pPr>
      <w:r>
        <w:t>И зазвонят колокола…</w:t>
      </w:r>
    </w:p>
    <w:p w:rsidR="00676053" w:rsidRDefault="00676053" w:rsidP="00D86D1B"/>
    <w:sectPr w:rsidR="00676053" w:rsidSect="00BF6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BF"/>
    <w:rsid w:val="000564C1"/>
    <w:rsid w:val="000B7B38"/>
    <w:rsid w:val="000E2D20"/>
    <w:rsid w:val="00127377"/>
    <w:rsid w:val="0014341B"/>
    <w:rsid w:val="00185139"/>
    <w:rsid w:val="001E764E"/>
    <w:rsid w:val="002204D4"/>
    <w:rsid w:val="00297D09"/>
    <w:rsid w:val="002C0466"/>
    <w:rsid w:val="002E7F91"/>
    <w:rsid w:val="002F5E50"/>
    <w:rsid w:val="00330EC6"/>
    <w:rsid w:val="003D1ABC"/>
    <w:rsid w:val="003D501F"/>
    <w:rsid w:val="00400793"/>
    <w:rsid w:val="00440043"/>
    <w:rsid w:val="00571055"/>
    <w:rsid w:val="00584481"/>
    <w:rsid w:val="005F4B08"/>
    <w:rsid w:val="00676053"/>
    <w:rsid w:val="006F69CB"/>
    <w:rsid w:val="00744203"/>
    <w:rsid w:val="007A6180"/>
    <w:rsid w:val="00813798"/>
    <w:rsid w:val="0087799B"/>
    <w:rsid w:val="0092554F"/>
    <w:rsid w:val="00962D72"/>
    <w:rsid w:val="00982F54"/>
    <w:rsid w:val="009A0A9E"/>
    <w:rsid w:val="00A027CE"/>
    <w:rsid w:val="00A378C5"/>
    <w:rsid w:val="00AA4875"/>
    <w:rsid w:val="00AE515A"/>
    <w:rsid w:val="00B02DD1"/>
    <w:rsid w:val="00B43A22"/>
    <w:rsid w:val="00B71076"/>
    <w:rsid w:val="00BF0399"/>
    <w:rsid w:val="00BF60BF"/>
    <w:rsid w:val="00C272EC"/>
    <w:rsid w:val="00D04CDF"/>
    <w:rsid w:val="00D27754"/>
    <w:rsid w:val="00D86D1B"/>
    <w:rsid w:val="00DB7A72"/>
    <w:rsid w:val="00DC1E24"/>
    <w:rsid w:val="00DC20DD"/>
    <w:rsid w:val="00EB10A7"/>
    <w:rsid w:val="00F13234"/>
    <w:rsid w:val="00F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46B2-398D-4579-A7B1-E25FD1E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0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Колокольный звон на Руси</vt:lpstr>
    </vt:vector>
  </TitlesOfParts>
  <Company>galina-muz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Колокольный звон на Руси</dc:title>
  <dc:subject>Мир духовной музыки</dc:subject>
  <dc:creator>galina-muz</dc:creator>
  <cp:keywords>Мусоргский, Римский-Корсаков, Рахманинов</cp:keywords>
  <dc:description>Автор презентации galina-muz для сайта music-fantasy.ru</dc:description>
  <cp:lastModifiedBy>galina-muz</cp:lastModifiedBy>
  <cp:revision>2</cp:revision>
  <dcterms:created xsi:type="dcterms:W3CDTF">2014-10-24T15:01:00Z</dcterms:created>
  <dcterms:modified xsi:type="dcterms:W3CDTF">2014-10-24T15:01:00Z</dcterms:modified>
  <cp:category>Урок музыки</cp:category>
</cp:coreProperties>
</file>