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B770D" w:rsidRPr="00802646" w:rsidRDefault="00802646" w:rsidP="00101C5B">
      <w:pPr>
        <w:jc w:val="center"/>
        <w:rPr>
          <w:color w:val="C00000"/>
          <w:sz w:val="24"/>
          <w:szCs w:val="24"/>
        </w:rPr>
      </w:pPr>
      <w:r w:rsidRPr="00802646">
        <w:rPr>
          <w:color w:val="C00000"/>
          <w:sz w:val="24"/>
          <w:szCs w:val="24"/>
        </w:rPr>
        <w:t>Искусство - память человечества</w:t>
      </w:r>
    </w:p>
    <w:p w:rsidR="00802646" w:rsidRDefault="00802646" w:rsidP="00802646">
      <w:r w:rsidRPr="00802646">
        <w:t>Содержание</w:t>
      </w:r>
      <w:r>
        <w:t>:</w:t>
      </w:r>
    </w:p>
    <w:p w:rsidR="00802646" w:rsidRDefault="00802646" w:rsidP="00802646">
      <w:pPr>
        <w:pStyle w:val="a3"/>
        <w:numPr>
          <w:ilvl w:val="0"/>
          <w:numId w:val="1"/>
        </w:numPr>
      </w:pPr>
      <w:r>
        <w:t>Возвращение к темам, сюжетам и образам в произведениях искусства разных времён.</w:t>
      </w:r>
    </w:p>
    <w:p w:rsidR="00802646" w:rsidRDefault="00802646" w:rsidP="00802646">
      <w:pPr>
        <w:pStyle w:val="a3"/>
        <w:numPr>
          <w:ilvl w:val="0"/>
          <w:numId w:val="1"/>
        </w:numPr>
      </w:pPr>
      <w:r>
        <w:t>Легенда о Лете и Мнемозине.</w:t>
      </w:r>
    </w:p>
    <w:p w:rsidR="00802646" w:rsidRDefault="00802646" w:rsidP="00802646">
      <w:pPr>
        <w:pStyle w:val="a3"/>
        <w:numPr>
          <w:ilvl w:val="0"/>
          <w:numId w:val="1"/>
        </w:numPr>
      </w:pPr>
      <w:r>
        <w:t xml:space="preserve">Ощущение времени в произведениях искусства (на примере пьесы «Старый замок» из фортепианного цикла «Картинки с выставки» М. Мусоргского). </w:t>
      </w:r>
    </w:p>
    <w:p w:rsidR="00802646" w:rsidRDefault="00802646" w:rsidP="00802646">
      <w:pPr>
        <w:pStyle w:val="a3"/>
        <w:numPr>
          <w:ilvl w:val="0"/>
          <w:numId w:val="1"/>
        </w:numPr>
      </w:pPr>
      <w:r>
        <w:t>Важнейшие эпохи в истории культуры.</w:t>
      </w:r>
    </w:p>
    <w:p w:rsidR="00802646" w:rsidRDefault="00802646" w:rsidP="00802646">
      <w:r>
        <w:t>Художественный материал:</w:t>
      </w:r>
    </w:p>
    <w:p w:rsidR="00802646" w:rsidRDefault="00802646" w:rsidP="00802646">
      <w:pPr>
        <w:pStyle w:val="a3"/>
        <w:numPr>
          <w:ilvl w:val="0"/>
          <w:numId w:val="2"/>
        </w:numPr>
      </w:pPr>
      <w:r>
        <w:t>Живопись и архитектура: Рафаэль. Парнас. Аполлон и музы. Фрагмент «Группа муз»;</w:t>
      </w:r>
    </w:p>
    <w:p w:rsidR="00802646" w:rsidRDefault="00802646" w:rsidP="00802646">
      <w:pPr>
        <w:pStyle w:val="a3"/>
        <w:numPr>
          <w:ilvl w:val="0"/>
          <w:numId w:val="2"/>
        </w:numPr>
      </w:pPr>
      <w:r>
        <w:t>Храм Афины Афеи на Эгине;</w:t>
      </w:r>
    </w:p>
    <w:p w:rsidR="00802646" w:rsidRDefault="00802646" w:rsidP="00802646">
      <w:pPr>
        <w:pStyle w:val="a3"/>
        <w:numPr>
          <w:ilvl w:val="0"/>
          <w:numId w:val="2"/>
        </w:numPr>
      </w:pPr>
      <w:r>
        <w:t>Э. Гау. Павильонный зал. Государственный Эрмитаж;</w:t>
      </w:r>
    </w:p>
    <w:p w:rsidR="00802646" w:rsidRDefault="00802646" w:rsidP="00802646">
      <w:pPr>
        <w:pStyle w:val="a3"/>
        <w:numPr>
          <w:ilvl w:val="0"/>
          <w:numId w:val="2"/>
        </w:numPr>
      </w:pPr>
      <w:r>
        <w:t>Ш. Э. Ле Корбюзье. Капелла Нотр-Дам-дю-О. Роншан.</w:t>
      </w:r>
    </w:p>
    <w:p w:rsidR="00802646" w:rsidRDefault="00802646" w:rsidP="00802646">
      <w:r>
        <w:t>Музыка:</w:t>
      </w:r>
    </w:p>
    <w:p w:rsidR="00802646" w:rsidRDefault="00802646" w:rsidP="00802646">
      <w:pPr>
        <w:pStyle w:val="a3"/>
        <w:numPr>
          <w:ilvl w:val="0"/>
          <w:numId w:val="3"/>
        </w:numPr>
      </w:pPr>
      <w:r>
        <w:t>М. Мусоргский. «Старый замок». Из фортепианного цикла «Картинки с выставки» (слушание).</w:t>
      </w:r>
    </w:p>
    <w:p w:rsidR="00802646" w:rsidRDefault="00802646" w:rsidP="00802646">
      <w:r w:rsidRPr="00802646">
        <w:t>Характеристика видов деятельности</w:t>
      </w:r>
      <w:r>
        <w:t>:</w:t>
      </w:r>
    </w:p>
    <w:p w:rsidR="00802646" w:rsidRDefault="00802646" w:rsidP="00802646">
      <w:pPr>
        <w:pStyle w:val="a3"/>
        <w:numPr>
          <w:ilvl w:val="0"/>
          <w:numId w:val="4"/>
        </w:numPr>
      </w:pPr>
      <w:r>
        <w:t>Осознавать значение искусства в жизни современного человека.</w:t>
      </w:r>
    </w:p>
    <w:p w:rsidR="00802646" w:rsidRDefault="00802646" w:rsidP="00802646">
      <w:pPr>
        <w:pStyle w:val="a3"/>
        <w:numPr>
          <w:ilvl w:val="0"/>
          <w:numId w:val="4"/>
        </w:numPr>
      </w:pPr>
      <w:r>
        <w:t>Рассуждать о специфике воплощения духовного опыта человека в искусстве (с учётом критериев, представленных в учебнике).</w:t>
      </w:r>
    </w:p>
    <w:p w:rsidR="00802646" w:rsidRDefault="00802646" w:rsidP="00802646">
      <w:pPr>
        <w:pStyle w:val="a3"/>
        <w:numPr>
          <w:ilvl w:val="0"/>
          <w:numId w:val="4"/>
        </w:numPr>
      </w:pPr>
      <w:r>
        <w:t>Наблюдать за развитием одного образа в музыке.</w:t>
      </w:r>
    </w:p>
    <w:p w:rsidR="00802646" w:rsidRDefault="00802646" w:rsidP="00802646">
      <w:pPr>
        <w:pStyle w:val="a3"/>
        <w:numPr>
          <w:ilvl w:val="0"/>
          <w:numId w:val="4"/>
        </w:numPr>
      </w:pPr>
      <w:r>
        <w:t>Анализировать приёмы развития одного образа в музыкальном произведении.</w:t>
      </w:r>
    </w:p>
    <w:p w:rsidR="00E84025" w:rsidRDefault="00E84025" w:rsidP="0005661E"/>
    <w:p w:rsidR="0005661E" w:rsidRDefault="0005661E" w:rsidP="0005661E">
      <w:r>
        <w:t xml:space="preserve">Чем больше узнаёшь музыку, тем больше удивляешься - сколько в ней повторяющихся тем, сюжетов, образов. Как в жизни отдельного человека, так и в жизни всего человечества не бывает ничего лишнего, устаревшего, изжившего себя. </w:t>
      </w:r>
    </w:p>
    <w:p w:rsidR="00473FCE" w:rsidRDefault="00473FCE" w:rsidP="00473FCE">
      <w:pPr>
        <w:jc w:val="center"/>
      </w:pPr>
      <w:r w:rsidRPr="00473FCE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E22787D" wp14:editId="7B7529F3">
            <wp:extent cx="2200604" cy="1079500"/>
            <wp:effectExtent l="133350" t="76200" r="85725" b="139700"/>
            <wp:docPr id="2" name="Рисунок 2" descr="C:\Users\galina-muz\Desktop\04. Искусство - память человечества\Рафаэль Санти. Станца делла Сеньятура. Парнас (фр-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-muz\Desktop\04. Искусство - память человечества\Рафаэль Санти. Станца делла Сеньятура. Парнас (фр-т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04" cy="1079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3FCE" w:rsidRDefault="00473FCE" w:rsidP="00473FCE">
      <w:pPr>
        <w:jc w:val="center"/>
      </w:pPr>
      <w:r w:rsidRPr="00473FCE">
        <w:t>Рафаэль Санти. Парнас (фр-т)</w:t>
      </w:r>
    </w:p>
    <w:p w:rsidR="00473FCE" w:rsidRDefault="0005661E" w:rsidP="0005661E">
      <w:r>
        <w:t>По-прежнему, как и в старые времена, поёт в произведениях композиторов волшебная лира Орфея, происходят сказочные чудеса, вновь и вновь возрождаются древние молитв</w:t>
      </w:r>
      <w:r w:rsidR="00745C4F">
        <w:t>ы</w:t>
      </w:r>
      <w:r>
        <w:t xml:space="preserve">. </w:t>
      </w:r>
    </w:p>
    <w:p w:rsidR="003F6508" w:rsidRDefault="00171707" w:rsidP="00171707">
      <w:pPr>
        <w:jc w:val="center"/>
      </w:pPr>
      <w:r w:rsidRPr="00171707">
        <w:rPr>
          <w:noProof/>
          <w:lang w:eastAsia="ru-RU"/>
        </w:rPr>
        <w:drawing>
          <wp:inline distT="0" distB="0" distL="0" distR="0">
            <wp:extent cx="2114549" cy="1485900"/>
            <wp:effectExtent l="133350" t="76200" r="76835" b="133350"/>
            <wp:docPr id="11" name="Рисунок 11" descr="C:\Users\galina-muz\Desktop\04. Искусство - память человечества\Античность. Храм богини Афины на остр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na-muz\Desktop\04. Искусство - память человечества\Античность. Храм богини Афины на остров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49" cy="1485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5661E" w:rsidRDefault="0005661E" w:rsidP="002C7768">
      <w:r>
        <w:t xml:space="preserve">Над ними время не властно: здесь нет забвения, здесь царствует вечность. </w:t>
      </w:r>
      <w:r w:rsidR="00745C4F">
        <w:t>И п</w:t>
      </w:r>
      <w:r>
        <w:t>римечательно, что на заре цивилизации, в античной Греции, фантазия людей поставила у истоков всех искусств Мнемозину – богиню памяти.</w:t>
      </w:r>
    </w:p>
    <w:p w:rsidR="00473FCE" w:rsidRDefault="001E2BF3" w:rsidP="00473FCE">
      <w:pPr>
        <w:jc w:val="center"/>
      </w:pPr>
      <w:r w:rsidRPr="001E2BF3">
        <w:rPr>
          <w:noProof/>
          <w:lang w:eastAsia="ru-RU"/>
        </w:rPr>
        <w:lastRenderedPageBreak/>
        <w:drawing>
          <wp:inline distT="0" distB="0" distL="0" distR="0">
            <wp:extent cx="2061845" cy="1342219"/>
            <wp:effectExtent l="133350" t="76200" r="71755" b="125095"/>
            <wp:docPr id="4" name="Рисунок 4" descr="C:\Users\galina-muz\Desktop\oracul_trof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-muz\Desktop\oracul_trofo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3422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E3DC5" w:rsidRDefault="0005661E" w:rsidP="0005661E">
      <w:r>
        <w:t xml:space="preserve">Существует </w:t>
      </w:r>
      <w:r w:rsidR="007E3DC5">
        <w:t xml:space="preserve">даже такое </w:t>
      </w:r>
      <w:r>
        <w:t>предание: вблизи пещеры Троф</w:t>
      </w:r>
      <w:r w:rsidR="007E3DC5">
        <w:t>о</w:t>
      </w:r>
      <w:r>
        <w:t xml:space="preserve">ния </w:t>
      </w:r>
      <w:r w:rsidR="007E3DC5">
        <w:t>(</w:t>
      </w:r>
      <w:r>
        <w:t>предсказателя человеческих судеб</w:t>
      </w:r>
      <w:r w:rsidR="007E3DC5">
        <w:t>)</w:t>
      </w:r>
      <w:r>
        <w:t xml:space="preserve"> находились два источника, имеющие названия Лета и Мнемозина. Испивший из первого источника забывал свою жизнь и её тяготы, испивший из второго запоминал всё, что видел и слышал. </w:t>
      </w:r>
    </w:p>
    <w:p w:rsidR="00473FCE" w:rsidRDefault="001E2BF3" w:rsidP="00473FCE">
      <w:pPr>
        <w:jc w:val="center"/>
      </w:pPr>
      <w:r w:rsidRPr="001E2BF3">
        <w:rPr>
          <w:noProof/>
          <w:lang w:eastAsia="ru-RU"/>
        </w:rPr>
        <w:drawing>
          <wp:inline distT="0" distB="0" distL="0" distR="0">
            <wp:extent cx="2208891" cy="1397000"/>
            <wp:effectExtent l="133350" t="76200" r="77470" b="127000"/>
            <wp:docPr id="6" name="Рисунок 6" descr="C:\Users\galina-muz\Desktop\Вуэ. Симон (и мастерская) - Музы Урания и Калли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ina-muz\Desktop\Вуэ. Симон (и мастерская) - Музы Урания и Каллио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91" cy="1397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D7AAA" w:rsidRDefault="006C2B0C" w:rsidP="00473FCE">
      <w:pPr>
        <w:jc w:val="center"/>
      </w:pPr>
      <w:r>
        <w:t xml:space="preserve">С. </w:t>
      </w:r>
      <w:r w:rsidR="008D7AAA" w:rsidRPr="008D7AAA">
        <w:t xml:space="preserve">Вуэ. Музы </w:t>
      </w:r>
    </w:p>
    <w:p w:rsidR="007E2467" w:rsidRDefault="007E3DC5" w:rsidP="0005661E">
      <w:r>
        <w:t xml:space="preserve">Лета и Мнемозина – также имена греческих богинь: </w:t>
      </w:r>
      <w:r w:rsidR="0005661E">
        <w:t xml:space="preserve">богиня забвения Лета, уносит воспоминания о земном и преходящем; богиня памяти Мнемозина даёт человеку великую созидательную силу – увековечить каждое мгновение жизни. </w:t>
      </w:r>
    </w:p>
    <w:p w:rsidR="007E2467" w:rsidRDefault="007E2467" w:rsidP="007E2467">
      <w:pPr>
        <w:jc w:val="center"/>
      </w:pPr>
      <w:r w:rsidRPr="007E2467">
        <w:rPr>
          <w:noProof/>
          <w:lang w:eastAsia="ru-RU"/>
        </w:rPr>
        <w:drawing>
          <wp:inline distT="0" distB="0" distL="0" distR="0">
            <wp:extent cx="2357862" cy="984153"/>
            <wp:effectExtent l="133350" t="76200" r="80645" b="140335"/>
            <wp:docPr id="3" name="Рисунок 3" descr="C:\Users\galina-muz\Desktop\Baldassarre Peruzzi - Apollo and the M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-muz\Desktop\Baldassarre Peruzzi - Apollo and the Mus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62" cy="9841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E2467" w:rsidRDefault="007E2467" w:rsidP="007E2467">
      <w:pPr>
        <w:jc w:val="center"/>
      </w:pPr>
      <w:r>
        <w:t>Б. Перуцци. Аполлон и музы</w:t>
      </w:r>
    </w:p>
    <w:p w:rsidR="007E3DC5" w:rsidRDefault="0005661E" w:rsidP="0005661E">
      <w:r>
        <w:t>Именно Мнемозина стала матерью всех девяти муз, покровительствующих искусствам, передав им в наследство самую поразительную способность, отличающую искусства и поныне</w:t>
      </w:r>
      <w:r w:rsidR="007E3DC5">
        <w:t>. Это с</w:t>
      </w:r>
      <w:r>
        <w:t xml:space="preserve">пособность наделять бессмертием всё, к чему они прикасаются. </w:t>
      </w:r>
    </w:p>
    <w:p w:rsidR="001E2BF3" w:rsidRDefault="001E2BF3" w:rsidP="001E2BF3">
      <w:pPr>
        <w:jc w:val="center"/>
      </w:pPr>
      <w:r w:rsidRPr="001E2BF3">
        <w:rPr>
          <w:noProof/>
          <w:lang w:eastAsia="ru-RU"/>
        </w:rPr>
        <w:drawing>
          <wp:inline distT="0" distB="0" distL="0" distR="0">
            <wp:extent cx="2070100" cy="1379526"/>
            <wp:effectExtent l="133350" t="76200" r="82550" b="125730"/>
            <wp:docPr id="7" name="Рисунок 7" descr="C:\Users\galina-muz\Desktop\Фрески Тасси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na-muz\Desktop\Фрески Тасси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795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3FCE" w:rsidRDefault="0005661E" w:rsidP="00307387">
      <w:pPr>
        <w:pStyle w:val="a4"/>
      </w:pPr>
      <w:r>
        <w:t xml:space="preserve">Контуры зверей, начертанные в первобытных пещерах, </w:t>
      </w:r>
    </w:p>
    <w:p w:rsidR="00473FCE" w:rsidRDefault="003F6508" w:rsidP="001E2BF3">
      <w:pPr>
        <w:jc w:val="center"/>
      </w:pPr>
      <w:r w:rsidRPr="003F6508">
        <w:rPr>
          <w:noProof/>
          <w:lang w:eastAsia="ru-RU"/>
        </w:rPr>
        <w:lastRenderedPageBreak/>
        <w:drawing>
          <wp:inline distT="0" distB="0" distL="0" distR="0">
            <wp:extent cx="1973770" cy="1384672"/>
            <wp:effectExtent l="133350" t="76200" r="83820" b="139700"/>
            <wp:docPr id="9" name="Рисунок 9" descr="C:\Users\galina-muz\Desktop\Древняя Греция. Парфен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ina-muz\Desktop\Древняя Греция. Парфено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45" cy="13863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3FCE" w:rsidRDefault="0005661E" w:rsidP="00307387">
      <w:r>
        <w:t xml:space="preserve">и лучезарные города – памятники Греции и Италии, </w:t>
      </w:r>
    </w:p>
    <w:p w:rsidR="00171707" w:rsidRDefault="00870B7A" w:rsidP="00171707">
      <w:pPr>
        <w:jc w:val="center"/>
      </w:pPr>
      <w:r w:rsidRPr="00870B7A">
        <w:rPr>
          <w:noProof/>
          <w:lang w:eastAsia="ru-RU"/>
        </w:rPr>
        <w:drawing>
          <wp:inline distT="0" distB="0" distL="0" distR="0">
            <wp:extent cx="1979930" cy="1338702"/>
            <wp:effectExtent l="133350" t="76200" r="77470" b="128270"/>
            <wp:docPr id="13" name="Рисунок 13" descr="C:\Users\galina-muz\Desktop\Паоло Кальяри Веронезе Праздник в К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ina-muz\Desktop\Паоло Кальяри Веронезе Праздник в Кан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023" cy="1356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0B7A" w:rsidRDefault="00870B7A" w:rsidP="00171707">
      <w:pPr>
        <w:jc w:val="center"/>
      </w:pPr>
      <w:r w:rsidRPr="00870B7A">
        <w:t>П</w:t>
      </w:r>
      <w:r>
        <w:t>.</w:t>
      </w:r>
      <w:r w:rsidRPr="00870B7A">
        <w:t xml:space="preserve"> Веронезе</w:t>
      </w:r>
      <w:r>
        <w:t>.</w:t>
      </w:r>
      <w:r w:rsidRPr="00870B7A">
        <w:t xml:space="preserve"> Праздник в Кане</w:t>
      </w:r>
    </w:p>
    <w:p w:rsidR="00473FCE" w:rsidRPr="00307387" w:rsidRDefault="0005661E" w:rsidP="00307387">
      <w:r>
        <w:t xml:space="preserve">полотна живописцев, дающие панораму лиц, костюмов и обычаев, </w:t>
      </w:r>
    </w:p>
    <w:p w:rsidR="00473FCE" w:rsidRDefault="002D1333" w:rsidP="00171707">
      <w:pPr>
        <w:jc w:val="center"/>
      </w:pPr>
      <w:r w:rsidRPr="002D1333">
        <w:rPr>
          <w:noProof/>
          <w:lang w:eastAsia="ru-RU"/>
        </w:rPr>
        <w:drawing>
          <wp:inline distT="0" distB="0" distL="0" distR="0">
            <wp:extent cx="2038350" cy="1317224"/>
            <wp:effectExtent l="133350" t="76200" r="76200" b="130810"/>
            <wp:docPr id="16" name="Рисунок 16" descr="G:\КЛАССИКА\КАРТИНЫ\Музыка в живописи\Качели, Беседа\А. Шалим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ЛАССИКА\КАРТИНЫ\Музыка в живописи\Качели, Беседа\А. Шалима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76" cy="1333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59E9" w:rsidRDefault="009259E9" w:rsidP="00171707">
      <w:pPr>
        <w:jc w:val="center"/>
      </w:pPr>
      <w:r>
        <w:t xml:space="preserve">К. Херпфер. </w:t>
      </w:r>
      <w:r w:rsidR="00DE254F">
        <w:t>У камина</w:t>
      </w:r>
    </w:p>
    <w:p w:rsidR="00FB2B62" w:rsidRDefault="0005661E" w:rsidP="0005661E">
      <w:r>
        <w:t>и пламенные стихи, запечатлевшие живой жар серд</w:t>
      </w:r>
      <w:r w:rsidR="00473FCE">
        <w:t xml:space="preserve">ца какого-нибудь неведомого нам </w:t>
      </w:r>
      <w:r>
        <w:t xml:space="preserve">средневекового рыцаря, – всё это неисчислимые чудеса, подаренные нам искусством. </w:t>
      </w:r>
    </w:p>
    <w:p w:rsidR="00992EAF" w:rsidRDefault="0005661E" w:rsidP="00563781">
      <w:pPr>
        <w:pStyle w:val="a4"/>
      </w:pPr>
      <w:r>
        <w:t>Ушли в небытие столетия, люди и их дела, угасли страсти, но неповторим</w:t>
      </w:r>
      <w:r w:rsidR="00FB2B62">
        <w:t>ое ощущение</w:t>
      </w:r>
      <w:r>
        <w:t xml:space="preserve"> времени, в котором нам не довелось жить, но которое мы помним </w:t>
      </w:r>
      <w:r w:rsidR="00FB2B62">
        <w:t xml:space="preserve">самой </w:t>
      </w:r>
      <w:r>
        <w:t>главной памятью, данной человеку, – памятью души.</w:t>
      </w:r>
    </w:p>
    <w:p w:rsidR="00563781" w:rsidRDefault="00563781" w:rsidP="00563781">
      <w:pPr>
        <w:jc w:val="center"/>
      </w:pPr>
      <w:r w:rsidRPr="00563781">
        <w:rPr>
          <w:noProof/>
          <w:lang w:eastAsia="ru-RU"/>
        </w:rPr>
        <w:drawing>
          <wp:inline distT="0" distB="0" distL="0" distR="0">
            <wp:extent cx="1346348" cy="1903730"/>
            <wp:effectExtent l="133350" t="76200" r="82550" b="134620"/>
            <wp:docPr id="23" name="Рисунок 23" descr="C:\Users\galina-muz\Desktop\Портреты\Портреты без рамочек\60mo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lina-muz\Desktop\Портреты\Портреты без рамочек\60mos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67" cy="1927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63781" w:rsidRPr="00563781" w:rsidRDefault="00563781" w:rsidP="00563781">
      <w:pPr>
        <w:spacing w:after="0" w:line="240" w:lineRule="auto"/>
        <w:jc w:val="center"/>
        <w:rPr>
          <w:rFonts w:eastAsia="Calibri" w:cs="Arial"/>
          <w:color w:val="0070C0"/>
        </w:rPr>
      </w:pPr>
      <w:r w:rsidRPr="00563781">
        <w:rPr>
          <w:rFonts w:eastAsia="Calibri" w:cs="Arial"/>
          <w:color w:val="0070C0"/>
        </w:rPr>
        <w:t xml:space="preserve">Модест Петрович Мусоргский </w:t>
      </w:r>
    </w:p>
    <w:p w:rsidR="00563781" w:rsidRPr="00563781" w:rsidRDefault="00563781" w:rsidP="00563781">
      <w:pPr>
        <w:spacing w:after="0" w:line="240" w:lineRule="auto"/>
        <w:jc w:val="center"/>
        <w:rPr>
          <w:rFonts w:eastAsia="Calibri" w:cs="Arial"/>
        </w:rPr>
      </w:pPr>
      <w:r w:rsidRPr="00563781">
        <w:rPr>
          <w:rFonts w:eastAsia="Calibri" w:cs="Arial"/>
        </w:rPr>
        <w:t xml:space="preserve">1839 - 1881 </w:t>
      </w:r>
    </w:p>
    <w:p w:rsidR="00563781" w:rsidRDefault="00563781" w:rsidP="00757321">
      <w:pPr>
        <w:jc w:val="center"/>
      </w:pPr>
      <w:r w:rsidRPr="00563781">
        <w:rPr>
          <w:rFonts w:eastAsia="Calibri" w:cs="Arial"/>
        </w:rPr>
        <w:t xml:space="preserve">Русский </w:t>
      </w:r>
      <w:r w:rsidR="00757321">
        <w:rPr>
          <w:rFonts w:eastAsia="Calibri" w:cs="Arial"/>
        </w:rPr>
        <w:t>композитор</w:t>
      </w:r>
    </w:p>
    <w:p w:rsidR="00473FCE" w:rsidRDefault="00992EAF" w:rsidP="00473FCE">
      <w:pPr>
        <w:jc w:val="center"/>
      </w:pPr>
      <w:r w:rsidRPr="00992EAF">
        <w:rPr>
          <w:noProof/>
          <w:lang w:eastAsia="ru-RU"/>
        </w:rPr>
        <w:lastRenderedPageBreak/>
        <w:drawing>
          <wp:inline distT="0" distB="0" distL="0" distR="0">
            <wp:extent cx="2176353" cy="1485900"/>
            <wp:effectExtent l="133350" t="76200" r="71755" b="133350"/>
            <wp:docPr id="15" name="Рисунок 15" descr="C:\Users\galina-muz\Desktop\04. Искусство - память человечества\Якоб ван Рейсдаль - Проход в разрушенном зам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ina-muz\Desktop\04. Искусство - память человечества\Якоб ван Рейсдаль - Проход в разрушенном зам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16" cy="14914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92EAF" w:rsidRDefault="00992EAF" w:rsidP="00473FCE">
      <w:pPr>
        <w:jc w:val="center"/>
      </w:pPr>
      <w:r>
        <w:t xml:space="preserve">Якоб ван Рейсдаль. </w:t>
      </w:r>
      <w:r w:rsidRPr="00992EAF">
        <w:t>Проход в разрушенном замке</w:t>
      </w:r>
    </w:p>
    <w:p w:rsidR="00DD0885" w:rsidRDefault="00DD0885" w:rsidP="0005661E">
      <w:r>
        <w:t>Послушайте пьесу «Старый замок» М. Мусоргского из известного вам цикла «Картинки с выставки».</w:t>
      </w:r>
    </w:p>
    <w:p w:rsidR="0005661E" w:rsidRDefault="0005661E" w:rsidP="0005661E">
      <w:r>
        <w:t>Образ средневековой старины дан как воспоминание об ушедшем мире, над которым уже не властно время. Состояние вневременности, вечности передано в музыке с особой статичностью всех её выразительных средств: однообразием ритм</w:t>
      </w:r>
      <w:r w:rsidR="00DD0885">
        <w:t>а</w:t>
      </w:r>
      <w:r>
        <w:t>, органным пунктом – выдержанной нотой в басу, сохраняющейся на протяжении всей пьесы, несколько отстранённой, уже словно бы внеземной мелодией, звучащей как печальная песня трубадура.</w:t>
      </w:r>
    </w:p>
    <w:p w:rsidR="00DD0885" w:rsidRDefault="0063524F" w:rsidP="0063524F">
      <w:r>
        <w:t>Однако эта музыка, явившаяся к нам подобно призраку, как будто из другого мира, вызывает у слушателя живое сожаление об ушедших временах с их рыцарями и прекрасными дамами, величественными замками и чудесными песнями. И именно в сегодняшнем, тёплом эмоциональном переживании заключено главное доказательство того, что искусство несёт в себе не механическую память, а именно душу времени. Прикосновение к этой душе, как к великой загадке, вновь и вновь вдохновляет поэтов и музыкантов, и они обращаются к вечным темам и образам, «примеряя» их к современности.</w:t>
      </w:r>
    </w:p>
    <w:p w:rsidR="009D6DDA" w:rsidRDefault="009D6DDA" w:rsidP="009D6DDA">
      <w:r>
        <w:t>Вот почему и сейчас музыканты по всей России собирают исчезающие крупицы народной музыки, запечатлевшие в себе память ушедших веков, создают музыкальные коллективы, возрождающие исполнение забытых духовных песнопений, когда-то составлявших неотъемлемую часть жизни русского человека. Композиторы все чаще обращаются к древним пластам культуры, вводя в свои композиции мелодии, звучавшие много веков назад.</w:t>
      </w:r>
    </w:p>
    <w:p w:rsidR="009D6DDA" w:rsidRDefault="009D6DDA" w:rsidP="009D6DDA">
      <w:r>
        <w:t xml:space="preserve">Так столетия ведут свой неторопливый разговор. </w:t>
      </w:r>
    </w:p>
    <w:p w:rsidR="009E4A3D" w:rsidRDefault="009D6DDA" w:rsidP="009D6DDA">
      <w:r>
        <w:t xml:space="preserve">Это разговор равных: ведь в искусстве, в отличие от других видов деятельности, нет примитивных эпох. Каждая дала свои образцы непревзойдённой силы и величия: </w:t>
      </w:r>
    </w:p>
    <w:p w:rsidR="009E4A3D" w:rsidRDefault="009E4A3D" w:rsidP="009E4A3D">
      <w:pPr>
        <w:jc w:val="center"/>
      </w:pPr>
      <w:r w:rsidRPr="009E4A3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4295FD9" wp14:editId="524EF886">
            <wp:extent cx="1930400" cy="1150799"/>
            <wp:effectExtent l="133350" t="76200" r="88900" b="125730"/>
            <wp:docPr id="17" name="Рисунок 17" descr="C:\Users\galina-muz\Desktop\akropolis-1300x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na-muz\Desktop\akropolis-1300x7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8" cy="11776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4A3D" w:rsidRDefault="009D6DDA" w:rsidP="00B639F4">
      <w:pPr>
        <w:pStyle w:val="a4"/>
      </w:pPr>
      <w:r>
        <w:t xml:space="preserve">и блистательная АНТИЧНОСТЬ, </w:t>
      </w:r>
    </w:p>
    <w:p w:rsidR="009E4A3D" w:rsidRDefault="0089569D" w:rsidP="00A04F97">
      <w:pPr>
        <w:jc w:val="center"/>
      </w:pPr>
      <w:r w:rsidRPr="0089569D">
        <w:rPr>
          <w:noProof/>
          <w:lang w:eastAsia="ru-RU"/>
        </w:rPr>
        <w:drawing>
          <wp:inline distT="0" distB="0" distL="0" distR="0">
            <wp:extent cx="1865964" cy="1269459"/>
            <wp:effectExtent l="133350" t="76200" r="77470" b="140335"/>
            <wp:docPr id="20" name="Рисунок 20" descr="C:\Users\galina-muz\Desktop\04. Искусство - память человечества\Средневековье. Эдинбургский замок в Шотланд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lina-muz\Desktop\04. Искусство - память человечества\Средневековье. Эдинбургский замок в Шотланди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43" cy="12906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4A3D" w:rsidRDefault="009D6DDA" w:rsidP="00807FDB">
      <w:pPr>
        <w:pStyle w:val="a4"/>
      </w:pPr>
      <w:r>
        <w:t xml:space="preserve">и озарённое духовностью СРЕДНЕВЕКОВЬЕ, </w:t>
      </w:r>
    </w:p>
    <w:p w:rsidR="00AD7971" w:rsidRDefault="00A74EDA" w:rsidP="00AD7971">
      <w:pPr>
        <w:jc w:val="center"/>
      </w:pPr>
      <w:r w:rsidRPr="00A74EDA">
        <w:rPr>
          <w:noProof/>
          <w:lang w:eastAsia="ru-RU"/>
        </w:rPr>
        <w:lastRenderedPageBreak/>
        <w:drawing>
          <wp:inline distT="0" distB="0" distL="0" distR="0">
            <wp:extent cx="2021840" cy="1263650"/>
            <wp:effectExtent l="133350" t="76200" r="73660" b="127000"/>
            <wp:docPr id="18" name="Рисунок 18" descr="C:\Users\galina-muz\Desktop\04. Искусство - память человечества\Возрождение. Замок Шамбор. 1519–1559 гг. Шамбор, Фр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ina-muz\Desktop\04. Искусство - память человечества\Возрождение. Замок Шамбор. 1519–1559 гг. Шамбор, Франц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67" cy="12806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4EDA" w:rsidRDefault="00AD7971" w:rsidP="00A74EDA">
      <w:pPr>
        <w:jc w:val="center"/>
      </w:pPr>
      <w:r w:rsidRPr="00AD7971">
        <w:t>Замок Шамбор. Франция</w:t>
      </w:r>
    </w:p>
    <w:p w:rsidR="009E4A3D" w:rsidRDefault="009D6DDA" w:rsidP="00B639F4">
      <w:pPr>
        <w:pStyle w:val="a4"/>
      </w:pPr>
      <w:r>
        <w:t xml:space="preserve">и любознательное ВОЗРОЖДЕНИЕ, </w:t>
      </w:r>
    </w:p>
    <w:p w:rsidR="009E4A3D" w:rsidRDefault="00265130" w:rsidP="00265130">
      <w:pPr>
        <w:jc w:val="center"/>
      </w:pPr>
      <w:r w:rsidRPr="00265130">
        <w:rPr>
          <w:noProof/>
          <w:lang w:eastAsia="ru-RU"/>
        </w:rPr>
        <w:drawing>
          <wp:inline distT="0" distB="0" distL="0" distR="0">
            <wp:extent cx="1993615" cy="1378708"/>
            <wp:effectExtent l="133350" t="76200" r="83185" b="126365"/>
            <wp:docPr id="21" name="Рисунок 21" descr="C:\Users\galina-muz\Desktop\04. Искусство - память человечества\ау, Эдуард Петрович - Виды залов Малого Эрмитажа. Павильон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lina-muz\Desktop\04. Искусство - память человечества\ау, Эдуард Петрович - Виды залов Малого Эрмитажа. Павильонный за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28" cy="13933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82561" w:rsidRDefault="00E82561" w:rsidP="00E82561">
      <w:pPr>
        <w:pStyle w:val="a4"/>
        <w:jc w:val="center"/>
      </w:pPr>
      <w:r w:rsidRPr="00E82561">
        <w:t>Э. Гау. Павильонный зал. Государственный Эрмитаж</w:t>
      </w:r>
    </w:p>
    <w:p w:rsidR="00E82561" w:rsidRDefault="00E82561" w:rsidP="00807FDB">
      <w:pPr>
        <w:pStyle w:val="a4"/>
      </w:pPr>
    </w:p>
    <w:p w:rsidR="009E4A3D" w:rsidRDefault="009D6DDA" w:rsidP="00807FDB">
      <w:pPr>
        <w:pStyle w:val="a4"/>
      </w:pPr>
      <w:r>
        <w:t xml:space="preserve">и гармоничный КЛАССИЦИЗМ, </w:t>
      </w:r>
    </w:p>
    <w:p w:rsidR="009E4A3D" w:rsidRDefault="00807FDB" w:rsidP="00807FDB">
      <w:pPr>
        <w:jc w:val="center"/>
      </w:pPr>
      <w:r w:rsidRPr="00807FDB">
        <w:rPr>
          <w:noProof/>
          <w:lang w:eastAsia="ru-RU"/>
        </w:rPr>
        <w:drawing>
          <wp:inline distT="0" distB="0" distL="0" distR="0">
            <wp:extent cx="2181676" cy="1485699"/>
            <wp:effectExtent l="133350" t="76200" r="85725" b="133985"/>
            <wp:docPr id="22" name="Рисунок 22" descr="C:\Users\galina-muz\Desktop\Романтизм. Хрустальный дворец в Лонд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lina-muz\Desktop\Романтизм. Хрустальный дворец в Лондон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76" cy="14856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333CE" w:rsidRDefault="008333CE" w:rsidP="00807FDB">
      <w:pPr>
        <w:jc w:val="center"/>
      </w:pPr>
      <w:r w:rsidRPr="008333CE">
        <w:t>Хрустальный дворец</w:t>
      </w:r>
      <w:r>
        <w:t xml:space="preserve">. </w:t>
      </w:r>
      <w:r w:rsidRPr="008333CE">
        <w:t>Ло</w:t>
      </w:r>
      <w:r>
        <w:t>ндон</w:t>
      </w:r>
    </w:p>
    <w:p w:rsidR="009E4A3D" w:rsidRDefault="009D6DDA" w:rsidP="00807FDB">
      <w:pPr>
        <w:pStyle w:val="a4"/>
      </w:pPr>
      <w:r>
        <w:t xml:space="preserve">и мечтательный РОМАНТИЗМ. </w:t>
      </w:r>
    </w:p>
    <w:p w:rsidR="009E4A3D" w:rsidRDefault="00A74EDA" w:rsidP="00A74EDA">
      <w:pPr>
        <w:jc w:val="center"/>
      </w:pPr>
      <w:r w:rsidRPr="00A74EDA">
        <w:rPr>
          <w:noProof/>
          <w:lang w:eastAsia="ru-RU"/>
        </w:rPr>
        <w:drawing>
          <wp:inline distT="0" distB="0" distL="0" distR="0">
            <wp:extent cx="2220030" cy="1248766"/>
            <wp:effectExtent l="133350" t="76200" r="85090" b="142240"/>
            <wp:docPr id="19" name="Рисунок 19" descr="C:\Users\galina-muz\Desktop\04. Искусство - память человечества\Современность. капелла нотр-дам-дю-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lina-muz\Desktop\04. Искусство - память человечества\Современность. капелла нотр-дам-дю-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68" cy="125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4EDA" w:rsidRDefault="00A74EDA" w:rsidP="00A74EDA">
      <w:pPr>
        <w:jc w:val="center"/>
      </w:pPr>
      <w:r w:rsidRPr="00A74EDA">
        <w:tab/>
        <w:t>Ш. Э. Ле Корбюзье. Капелла Нотр-Дам-дю-О. Роншан</w:t>
      </w:r>
    </w:p>
    <w:p w:rsidR="009D6DDA" w:rsidRDefault="009D6DDA" w:rsidP="009D6DDA">
      <w:r>
        <w:t>Есть своё величие и у МУЗЫКИ ХХ</w:t>
      </w:r>
      <w:r>
        <w:rPr>
          <w:lang w:val="en-US"/>
        </w:rPr>
        <w:t>I</w:t>
      </w:r>
      <w:r>
        <w:t xml:space="preserve"> ВЕКА, ещё пока не имеющей собственного названия, кроме - СОВРЕМЕННОСТЬ.</w:t>
      </w:r>
    </w:p>
    <w:p w:rsidR="002F50CE" w:rsidRDefault="002F50CE" w:rsidP="002F50CE">
      <w:r>
        <w:t xml:space="preserve">Человечеству, как и отдельному человеку, нужна вся музыка - и та, что звучит сегодня, и та, что создавалась в предшествующие века. </w:t>
      </w:r>
    </w:p>
    <w:p w:rsidR="002F50CE" w:rsidRDefault="002F50CE" w:rsidP="002F50CE">
      <w:r>
        <w:t xml:space="preserve">Чем больше </w:t>
      </w:r>
      <w:r w:rsidR="00CC02D1">
        <w:t>«</w:t>
      </w:r>
      <w:r>
        <w:t>миров</w:t>
      </w:r>
      <w:r w:rsidR="00CC02D1">
        <w:t>»</w:t>
      </w:r>
      <w:r>
        <w:t xml:space="preserve"> открыл для себя человек в искусстве, тем более яркими гранями раскрывается перед ним жизнь. Ведь в сотни раз богаче и драгоценнее каждый её миг, если он озарён светом любви и восхищения всех воспевших его в своих стихах и своих песнях.</w:t>
      </w:r>
    </w:p>
    <w:p w:rsidR="002F50CE" w:rsidRPr="008E4E49" w:rsidRDefault="002F50CE" w:rsidP="008E4E49">
      <w:pPr>
        <w:ind w:left="360"/>
        <w:rPr>
          <w:color w:val="C00000"/>
        </w:rPr>
      </w:pPr>
      <w:r w:rsidRPr="008E4E49">
        <w:rPr>
          <w:color w:val="C00000"/>
        </w:rPr>
        <w:lastRenderedPageBreak/>
        <w:t>Вопросы и задания:</w:t>
      </w:r>
    </w:p>
    <w:p w:rsidR="002F50CE" w:rsidRDefault="00CC02D1" w:rsidP="008E4E49">
      <w:pPr>
        <w:pStyle w:val="a3"/>
        <w:numPr>
          <w:ilvl w:val="0"/>
          <w:numId w:val="5"/>
        </w:numPr>
      </w:pPr>
      <w:r>
        <w:t xml:space="preserve">Каким предстаёт старый замок в пьесе М. Мусоргского? Какие средства музыкальной выразительности </w:t>
      </w:r>
      <w:r w:rsidR="008E4E49">
        <w:t>участвуют</w:t>
      </w:r>
      <w:r>
        <w:t xml:space="preserve"> в создании музыкального образа?</w:t>
      </w:r>
    </w:p>
    <w:p w:rsidR="00CC02D1" w:rsidRDefault="00CC02D1" w:rsidP="008E4E49">
      <w:pPr>
        <w:pStyle w:val="a3"/>
        <w:numPr>
          <w:ilvl w:val="0"/>
          <w:numId w:val="5"/>
        </w:numPr>
      </w:pPr>
      <w:r>
        <w:t xml:space="preserve">Можно ли сказать, что </w:t>
      </w:r>
      <w:r w:rsidR="008E4E49">
        <w:t>прошедшие</w:t>
      </w:r>
      <w:r>
        <w:t xml:space="preserve"> столетия живут в памяти людей?</w:t>
      </w:r>
    </w:p>
    <w:p w:rsidR="00CC02D1" w:rsidRDefault="00CC02D1" w:rsidP="008E4E49">
      <w:pPr>
        <w:pStyle w:val="a3"/>
        <w:numPr>
          <w:ilvl w:val="0"/>
          <w:numId w:val="5"/>
        </w:numPr>
      </w:pPr>
      <w:r>
        <w:t>Назовите главнейшие культурные эпохи.</w:t>
      </w:r>
    </w:p>
    <w:p w:rsidR="00EC3B1B" w:rsidRDefault="00EC3B1B" w:rsidP="00EC3B1B"/>
    <w:p w:rsidR="00EC3B1B" w:rsidRPr="00E82561" w:rsidRDefault="00EC3B1B" w:rsidP="00EC3B1B">
      <w:pPr>
        <w:rPr>
          <w:i/>
        </w:rPr>
      </w:pPr>
      <w:r w:rsidRPr="00E82561">
        <w:rPr>
          <w:i/>
          <w:color w:val="0070C0"/>
        </w:rPr>
        <w:t xml:space="preserve">Нотр-Дам-дю-О </w:t>
      </w:r>
      <w:r w:rsidRPr="00E82561">
        <w:rPr>
          <w:i/>
        </w:rPr>
        <w:t>называют самым значительным с художественной точки зрения культовым зданием XX века. Инициатива его постройки принадлежала священнику Пьеру-Алену Кутюрье, который прежде работал с такими титанами современного искусства, как Матисс и Шагал. Ле Корбюзье, не будучи религиозен, поначалу отнёсся к предложению скептически, однако поездка в Роншан убедила его взяться за проект при условии, что католическая церковь предоставит ему полную свободу творческого самовыражения.</w:t>
      </w:r>
    </w:p>
    <w:p w:rsidR="00EC3B1B" w:rsidRPr="00E82561" w:rsidRDefault="00EC3B1B" w:rsidP="00EC3B1B">
      <w:pPr>
        <w:rPr>
          <w:i/>
        </w:rPr>
      </w:pPr>
      <w:r w:rsidRPr="00E82561">
        <w:rPr>
          <w:i/>
        </w:rPr>
        <w:t>Роншаннская часовня идеально вписана в окружающий сложный ландшафт. Криволинейная крыша была навеяна формой раковины, которую Ле Корбюзье подобрал на пляже в Лонг-Айленде. Разглядев в форме раковины естественное воплощение идеи крова и защищённости, Ле Корбюзье там же вылепил из песка несколько «скульптур», которые стали прообразами часовни. Башни по сторонам храма сходны с теми эскизами, которые Ле Корбюзье выполнил в 1911 г. во время студенческой поездки на виллу Адриана.</w:t>
      </w:r>
    </w:p>
    <w:p w:rsidR="00EC3B1B" w:rsidRPr="00E82561" w:rsidRDefault="00EC3B1B" w:rsidP="00EC3B1B">
      <w:pPr>
        <w:rPr>
          <w:i/>
        </w:rPr>
      </w:pPr>
      <w:r w:rsidRPr="00E82561">
        <w:rPr>
          <w:i/>
        </w:rPr>
        <w:t>Южная стена храма пронизана нерегулярно расположенными отв</w:t>
      </w:r>
      <w:bookmarkStart w:id="0" w:name="_GoBack"/>
      <w:bookmarkEnd w:id="0"/>
      <w:r w:rsidRPr="00E82561">
        <w:rPr>
          <w:i/>
        </w:rPr>
        <w:t>ерстиями с витражами, через которые внутрь проникает свет. Открытое пространство храма с каменным алтарём и статуей Девы Марии воспроизводит минимализм, свойственный дороманским храмам Северной Европы. При большом скоплении паломников в большие праздники служба проводится на свежем воздухе, для чего с внешней стороны оборудован особый алтарь.</w:t>
      </w:r>
    </w:p>
    <w:p w:rsidR="00091C08" w:rsidRDefault="00091C08" w:rsidP="00EC3B1B"/>
    <w:p w:rsidR="00091C08" w:rsidRDefault="00091C08" w:rsidP="00EC3B1B"/>
    <w:p w:rsidR="00091C08" w:rsidRDefault="00091C08" w:rsidP="00EC3B1B"/>
    <w:p w:rsidR="00EC3B1B" w:rsidRDefault="00EC3B1B" w:rsidP="00EC3B1B"/>
    <w:p w:rsidR="00EC3B1B" w:rsidRDefault="00EC3B1B" w:rsidP="00EC3B1B"/>
    <w:p w:rsidR="00CC02D1" w:rsidRDefault="00CC02D1" w:rsidP="002F50CE"/>
    <w:sectPr w:rsidR="00CC02D1" w:rsidSect="008026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D089B"/>
    <w:multiLevelType w:val="hybridMultilevel"/>
    <w:tmpl w:val="B344D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851C2"/>
    <w:multiLevelType w:val="hybridMultilevel"/>
    <w:tmpl w:val="8864D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E52F9"/>
    <w:multiLevelType w:val="hybridMultilevel"/>
    <w:tmpl w:val="CB645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F2395"/>
    <w:multiLevelType w:val="hybridMultilevel"/>
    <w:tmpl w:val="99F83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63792"/>
    <w:multiLevelType w:val="hybridMultilevel"/>
    <w:tmpl w:val="124E8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646"/>
    <w:rsid w:val="0005661E"/>
    <w:rsid w:val="00091C08"/>
    <w:rsid w:val="00101C5B"/>
    <w:rsid w:val="00152987"/>
    <w:rsid w:val="00157A58"/>
    <w:rsid w:val="00171707"/>
    <w:rsid w:val="001E2BF3"/>
    <w:rsid w:val="00207075"/>
    <w:rsid w:val="00265130"/>
    <w:rsid w:val="002914E4"/>
    <w:rsid w:val="002C7768"/>
    <w:rsid w:val="002D1333"/>
    <w:rsid w:val="002F50CE"/>
    <w:rsid w:val="00307387"/>
    <w:rsid w:val="00384E5C"/>
    <w:rsid w:val="003A4D42"/>
    <w:rsid w:val="003F6508"/>
    <w:rsid w:val="00473FCE"/>
    <w:rsid w:val="00525D6F"/>
    <w:rsid w:val="00563781"/>
    <w:rsid w:val="005E6D62"/>
    <w:rsid w:val="0063524F"/>
    <w:rsid w:val="006C2B0C"/>
    <w:rsid w:val="00745C4F"/>
    <w:rsid w:val="00757321"/>
    <w:rsid w:val="007E2467"/>
    <w:rsid w:val="007E3DC5"/>
    <w:rsid w:val="00802646"/>
    <w:rsid w:val="00807FDB"/>
    <w:rsid w:val="008333CE"/>
    <w:rsid w:val="00865B4F"/>
    <w:rsid w:val="00870B7A"/>
    <w:rsid w:val="0089569D"/>
    <w:rsid w:val="008D7AAA"/>
    <w:rsid w:val="008E4E49"/>
    <w:rsid w:val="009259E9"/>
    <w:rsid w:val="00992EAF"/>
    <w:rsid w:val="009D6DDA"/>
    <w:rsid w:val="009D7F16"/>
    <w:rsid w:val="009E4A3D"/>
    <w:rsid w:val="00A04F97"/>
    <w:rsid w:val="00A74EDA"/>
    <w:rsid w:val="00AA44C0"/>
    <w:rsid w:val="00AA75FA"/>
    <w:rsid w:val="00AD7971"/>
    <w:rsid w:val="00B4200F"/>
    <w:rsid w:val="00B639F4"/>
    <w:rsid w:val="00B70D82"/>
    <w:rsid w:val="00CC02D1"/>
    <w:rsid w:val="00D1488B"/>
    <w:rsid w:val="00D526C2"/>
    <w:rsid w:val="00DB3CEC"/>
    <w:rsid w:val="00DD0885"/>
    <w:rsid w:val="00DE254F"/>
    <w:rsid w:val="00DF0374"/>
    <w:rsid w:val="00DF0A52"/>
    <w:rsid w:val="00E63BF0"/>
    <w:rsid w:val="00E82561"/>
    <w:rsid w:val="00E84025"/>
    <w:rsid w:val="00EC3B1B"/>
    <w:rsid w:val="00FB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DD2980-E062-4D96-90DA-03523563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646"/>
    <w:pPr>
      <w:ind w:left="720"/>
      <w:contextualSpacing/>
    </w:pPr>
  </w:style>
  <w:style w:type="paragraph" w:styleId="a4">
    <w:name w:val="No Spacing"/>
    <w:uiPriority w:val="1"/>
    <w:qFormat/>
    <w:rsid w:val="00B639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1</Pages>
  <Words>1074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Искусство - память человечества</dc:title>
  <dc:subject>В чём сила музыки</dc:subject>
  <dc:creator>galina-muz</dc:creator>
  <cp:keywords>Мусоргский</cp:keywords>
  <dc:description>Автор презентации galina-muz, для сайта music-fantasy.ru</dc:description>
  <cp:lastModifiedBy>galina-muz</cp:lastModifiedBy>
  <cp:revision>91</cp:revision>
  <dcterms:created xsi:type="dcterms:W3CDTF">2015-05-25T14:40:00Z</dcterms:created>
  <dcterms:modified xsi:type="dcterms:W3CDTF">2015-08-14T08:34:00Z</dcterms:modified>
  <cp:category>Урок музыки</cp:category>
  <cp:contentStatus>Т. И. Науменко, В. В. Алеев</cp:contentStatus>
</cp:coreProperties>
</file>